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2A1F" w14:textId="77777777" w:rsidR="00FB36EE" w:rsidRDefault="00FB36EE" w:rsidP="00FB36EE">
      <w:pPr>
        <w:jc w:val="center"/>
        <w:rPr>
          <w:lang w:eastAsia="lt-LT"/>
        </w:rPr>
      </w:pPr>
    </w:p>
    <w:p w14:paraId="6B5EA945"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b/>
          <w:bCs/>
          <w:szCs w:val="24"/>
          <w:lang w:eastAsia="lt-LT"/>
        </w:rPr>
        <w:t>MARIJAMPOLĖS SAVIVALDYBĖS MERAS</w:t>
      </w:r>
      <w:r w:rsidRPr="00004189">
        <w:rPr>
          <w:rFonts w:ascii="Verdana" w:hAnsi="Verdana"/>
          <w:szCs w:val="24"/>
          <w:lang w:eastAsia="lt-LT"/>
        </w:rPr>
        <w:t> </w:t>
      </w:r>
    </w:p>
    <w:p w14:paraId="2990BD3F"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szCs w:val="24"/>
          <w:lang w:eastAsia="lt-LT"/>
        </w:rPr>
        <w:t> </w:t>
      </w:r>
    </w:p>
    <w:p w14:paraId="30B8D30F"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szCs w:val="24"/>
          <w:lang w:eastAsia="lt-LT"/>
        </w:rPr>
        <w:t> </w:t>
      </w:r>
    </w:p>
    <w:p w14:paraId="3D85B0A1"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b/>
          <w:bCs/>
          <w:szCs w:val="24"/>
          <w:lang w:eastAsia="lt-LT"/>
        </w:rPr>
        <w:t>MARIJAMPOLĖS MOKSLEIVIŲ KŪRYBOS CENTRO </w:t>
      </w:r>
      <w:r w:rsidRPr="00004189">
        <w:rPr>
          <w:rFonts w:ascii="Verdana" w:hAnsi="Verdana"/>
          <w:szCs w:val="24"/>
          <w:lang w:eastAsia="lt-LT"/>
        </w:rPr>
        <w:t> </w:t>
      </w:r>
    </w:p>
    <w:p w14:paraId="4CD5E395"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b/>
          <w:bCs/>
          <w:szCs w:val="24"/>
          <w:lang w:eastAsia="lt-LT"/>
        </w:rPr>
        <w:t>DIREKTORĖS Beatos Valungevičienės</w:t>
      </w:r>
      <w:r w:rsidRPr="00004189">
        <w:rPr>
          <w:rFonts w:ascii="Verdana" w:hAnsi="Verdana"/>
          <w:szCs w:val="24"/>
          <w:lang w:eastAsia="lt-LT"/>
        </w:rPr>
        <w:t> </w:t>
      </w:r>
    </w:p>
    <w:p w14:paraId="4488B5D4"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szCs w:val="24"/>
          <w:lang w:eastAsia="lt-LT"/>
        </w:rPr>
        <w:t> </w:t>
      </w:r>
    </w:p>
    <w:p w14:paraId="4BB452AB"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b/>
          <w:bCs/>
          <w:szCs w:val="24"/>
          <w:lang w:eastAsia="lt-LT"/>
        </w:rPr>
        <w:t>METŲ VEIKLOS ATASKAITA </w:t>
      </w:r>
      <w:r w:rsidRPr="00004189">
        <w:rPr>
          <w:rFonts w:ascii="Verdana" w:hAnsi="Verdana"/>
          <w:szCs w:val="24"/>
          <w:lang w:eastAsia="lt-LT"/>
        </w:rPr>
        <w:t> </w:t>
      </w:r>
    </w:p>
    <w:p w14:paraId="5FD43CFD"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szCs w:val="24"/>
          <w:lang w:eastAsia="lt-LT"/>
        </w:rPr>
        <w:t> </w:t>
      </w:r>
    </w:p>
    <w:p w14:paraId="6C34B210"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szCs w:val="24"/>
          <w:lang w:eastAsia="lt-LT"/>
        </w:rPr>
        <w:t> </w:t>
      </w:r>
    </w:p>
    <w:p w14:paraId="3CA00F31"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szCs w:val="24"/>
          <w:lang w:eastAsia="lt-LT"/>
        </w:rPr>
        <w:t>2025-    Nr.  </w:t>
      </w:r>
    </w:p>
    <w:p w14:paraId="63739C8C"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szCs w:val="24"/>
          <w:lang w:eastAsia="lt-LT"/>
        </w:rPr>
        <w:t>Marijampolė </w:t>
      </w:r>
    </w:p>
    <w:p w14:paraId="65498737"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szCs w:val="24"/>
          <w:lang w:eastAsia="lt-LT"/>
        </w:rPr>
        <w:t> </w:t>
      </w:r>
    </w:p>
    <w:p w14:paraId="50D53972"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szCs w:val="24"/>
          <w:lang w:eastAsia="lt-LT"/>
        </w:rPr>
        <w:t> </w:t>
      </w:r>
    </w:p>
    <w:p w14:paraId="1F09BCE8"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b/>
          <w:bCs/>
          <w:szCs w:val="24"/>
          <w:lang w:eastAsia="lt-LT"/>
        </w:rPr>
        <w:t>I SKYRIUS</w:t>
      </w:r>
      <w:r w:rsidRPr="00004189">
        <w:rPr>
          <w:rFonts w:ascii="Verdana" w:hAnsi="Verdana"/>
          <w:szCs w:val="24"/>
          <w:lang w:eastAsia="lt-LT"/>
        </w:rPr>
        <w:t> </w:t>
      </w:r>
    </w:p>
    <w:p w14:paraId="53A0D8BC"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b/>
          <w:bCs/>
          <w:szCs w:val="24"/>
          <w:lang w:eastAsia="lt-LT"/>
        </w:rPr>
        <w:t>STRATEGINIO PLANO IR METINIO VEIKLOS PLANO ĮGYVENDINIMAS</w:t>
      </w:r>
      <w:r w:rsidRPr="00004189">
        <w:rPr>
          <w:rFonts w:ascii="Verdana" w:hAnsi="Verdana"/>
          <w:szCs w:val="24"/>
          <w:lang w:eastAsia="lt-LT"/>
        </w:rPr>
        <w:t> </w:t>
      </w:r>
    </w:p>
    <w:p w14:paraId="5CA796F0"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szCs w:val="24"/>
          <w:lang w:eastAsia="lt-LT"/>
        </w:rPr>
        <w:t> </w:t>
      </w:r>
    </w:p>
    <w:p w14:paraId="24564B95" w14:textId="77777777" w:rsidR="00FB36EE" w:rsidRDefault="00FB36EE" w:rsidP="00FB36EE">
      <w:pPr>
        <w:ind w:firstLine="1296"/>
        <w:jc w:val="both"/>
        <w:textAlignment w:val="baseline"/>
        <w:rPr>
          <w:rFonts w:ascii="Verdana" w:hAnsi="Verdana"/>
          <w:szCs w:val="24"/>
          <w:lang w:eastAsia="lt-LT"/>
        </w:rPr>
      </w:pPr>
      <w:r w:rsidRPr="00004189">
        <w:rPr>
          <w:rFonts w:ascii="Verdana" w:hAnsi="Verdana"/>
          <w:szCs w:val="24"/>
          <w:lang w:eastAsia="lt-LT"/>
        </w:rPr>
        <w:t xml:space="preserve">Centro strateginis tikslas - teikti kokybiškas šiuolaikinius poreikius atitinkančias neformalaus vaikų ir jaunimo švietimo  paslaugas, užtikrinant bendruomenės ugdymosi, saviraiškos ir socializacijos poreikius bei paslaugų prieinamumą.   </w:t>
      </w:r>
      <w:r>
        <w:rPr>
          <w:rFonts w:ascii="Verdana" w:hAnsi="Verdana"/>
          <w:szCs w:val="24"/>
          <w:lang w:eastAsia="lt-LT"/>
        </w:rPr>
        <w:tab/>
      </w:r>
    </w:p>
    <w:p w14:paraId="1D9E572B" w14:textId="77777777" w:rsidR="00FB36EE" w:rsidRPr="00004189" w:rsidRDefault="00FB36EE" w:rsidP="00FB36EE">
      <w:pPr>
        <w:ind w:firstLine="1296"/>
        <w:jc w:val="both"/>
        <w:textAlignment w:val="baseline"/>
        <w:rPr>
          <w:rFonts w:ascii="Verdana" w:hAnsi="Verdana" w:cs="Segoe UI"/>
          <w:szCs w:val="24"/>
          <w:lang w:eastAsia="lt-LT"/>
        </w:rPr>
      </w:pPr>
      <w:r w:rsidRPr="00004189">
        <w:rPr>
          <w:rFonts w:ascii="Verdana" w:hAnsi="Verdana"/>
          <w:szCs w:val="24"/>
          <w:lang w:eastAsia="lt-LT"/>
        </w:rPr>
        <w:t>2024 m. buvo teikiamos kokybiškos neformaliojo švietimo paslaugos, užtikrinant kryptingą vaikų ir jaunimo užimtumą, atitinkantį jų amžių, gebėjimus ir poreikius. Vykdomos priemonės sudarė sąlygas racionaliai naudoti turimus išteklius, sistemingai ir pastoviai turtinti materialinę bazę, modernizuoti veiklas, priemones, įrangą.  </w:t>
      </w:r>
    </w:p>
    <w:p w14:paraId="5E82BD66" w14:textId="77777777" w:rsidR="00FB36EE" w:rsidRPr="00FB36EE" w:rsidRDefault="00FB36EE" w:rsidP="00FB36EE">
      <w:pPr>
        <w:jc w:val="both"/>
        <w:rPr>
          <w:rFonts w:ascii="Verdana" w:hAnsi="Verdana"/>
          <w:szCs w:val="24"/>
          <w:lang w:eastAsia="lt-LT"/>
        </w:rPr>
      </w:pPr>
      <w:r w:rsidRPr="00004189">
        <w:rPr>
          <w:rFonts w:ascii="Verdana" w:hAnsi="Verdana"/>
          <w:szCs w:val="24"/>
          <w:lang w:eastAsia="lt-LT"/>
        </w:rPr>
        <w:t xml:space="preserve">         </w:t>
      </w:r>
      <w:r>
        <w:rPr>
          <w:rFonts w:ascii="Verdana" w:hAnsi="Verdana"/>
          <w:szCs w:val="24"/>
          <w:lang w:eastAsia="lt-LT"/>
        </w:rPr>
        <w:tab/>
      </w:r>
      <w:r w:rsidRPr="00004189">
        <w:rPr>
          <w:rFonts w:ascii="Verdana" w:hAnsi="Verdana"/>
          <w:szCs w:val="24"/>
          <w:lang w:eastAsia="lt-LT"/>
        </w:rPr>
        <w:t>Sėkmės rodikliai – Marijampolės vaikų ir jaunimo neformaliojo ugdymo ir užimtumo poreikio tenkinimas, neformaliojo vaikų švietimo pedagogų ir su jaunimu dirbančių specialistų profesinių kompetencijų tobulėjimas.      </w:t>
      </w:r>
    </w:p>
    <w:p w14:paraId="58A8D569" w14:textId="77777777" w:rsidR="00FB36EE" w:rsidRDefault="00FB36EE" w:rsidP="00FB36EE">
      <w:pPr>
        <w:jc w:val="center"/>
        <w:rPr>
          <w:b/>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1997"/>
        <w:gridCol w:w="3514"/>
        <w:gridCol w:w="1313"/>
        <w:gridCol w:w="2709"/>
        <w:gridCol w:w="95"/>
      </w:tblGrid>
      <w:tr w:rsidR="00FB36EE" w:rsidRPr="00004189" w14:paraId="5EAE3CCA" w14:textId="77777777" w:rsidTr="009D0F88">
        <w:trPr>
          <w:gridAfter w:val="1"/>
          <w:wAfter w:w="95" w:type="dxa"/>
          <w:trHeight w:val="300"/>
        </w:trPr>
        <w:tc>
          <w:tcPr>
            <w:tcW w:w="9533" w:type="dxa"/>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00FF170" w14:textId="7ED69647" w:rsidR="00FB36EE" w:rsidRPr="00004189" w:rsidRDefault="00FB36EE" w:rsidP="009D0F88">
            <w:pPr>
              <w:ind w:left="-20"/>
              <w:rPr>
                <w:rFonts w:ascii="Verdana" w:hAnsi="Verdana"/>
                <w:szCs w:val="24"/>
                <w:lang w:eastAsia="lt-LT"/>
              </w:rPr>
            </w:pPr>
            <w:r w:rsidRPr="00004189">
              <w:rPr>
                <w:rFonts w:ascii="Verdana" w:hAnsi="Verdana"/>
                <w:b/>
                <w:bCs/>
                <w:color w:val="000000"/>
                <w:szCs w:val="24"/>
                <w:lang w:eastAsia="lt-LT"/>
              </w:rPr>
              <w:t>Strateginių tikslų ir uždavinių įgyvendinimo rodikliai</w:t>
            </w:r>
          </w:p>
        </w:tc>
      </w:tr>
      <w:tr w:rsidR="00FB36EE" w:rsidRPr="00004189" w14:paraId="0CBE1521" w14:textId="77777777" w:rsidTr="009D0F88">
        <w:trPr>
          <w:gridAfter w:val="1"/>
          <w:wAfter w:w="95" w:type="dxa"/>
          <w:trHeight w:val="1095"/>
        </w:trPr>
        <w:tc>
          <w:tcPr>
            <w:tcW w:w="9533" w:type="dxa"/>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5EE8D3"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Tikslas</w:t>
            </w:r>
          </w:p>
          <w:p w14:paraId="1D16BF85"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Sudaryti  sąlygas Marijampolės vaikams  ir jaunimui ugdytis ir leisti laisvalaikį pagal kokybiškas neformaliojo  švietimo programas tenkinant saviraiškos ir socializacijos poreikius.</w:t>
            </w:r>
          </w:p>
        </w:tc>
      </w:tr>
      <w:tr w:rsidR="00FB36EE" w:rsidRPr="00004189" w14:paraId="637B4FA9" w14:textId="77777777" w:rsidTr="00FB36EE">
        <w:trPr>
          <w:gridAfter w:val="1"/>
          <w:wAfter w:w="95" w:type="dxa"/>
          <w:trHeight w:val="300"/>
        </w:trPr>
        <w:tc>
          <w:tcPr>
            <w:tcW w:w="1997"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3D5539"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Uždaviniai</w:t>
            </w:r>
          </w:p>
        </w:tc>
        <w:tc>
          <w:tcPr>
            <w:tcW w:w="3514"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FB5B6E"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Rodikliai</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4FEF37D8" w14:textId="77777777" w:rsidR="00FB36EE" w:rsidRPr="00004189" w:rsidRDefault="00FB36EE" w:rsidP="009D0F88">
            <w:pPr>
              <w:ind w:left="-20"/>
              <w:rPr>
                <w:rFonts w:ascii="Verdana" w:hAnsi="Verdana"/>
                <w:color w:val="000000"/>
                <w:szCs w:val="24"/>
                <w:lang w:eastAsia="lt-LT"/>
              </w:rPr>
            </w:pPr>
            <w:r w:rsidRPr="00004189">
              <w:rPr>
                <w:rFonts w:ascii="Verdana" w:hAnsi="Verdana"/>
                <w:color w:val="000000"/>
                <w:szCs w:val="24"/>
                <w:lang w:eastAsia="lt-LT"/>
              </w:rPr>
              <w:t>Laukiami rezultatai</w:t>
            </w:r>
          </w:p>
          <w:p w14:paraId="273E2BBE" w14:textId="77777777" w:rsidR="00FB36EE" w:rsidRPr="00004189" w:rsidRDefault="00FB36EE" w:rsidP="009D0F88">
            <w:pPr>
              <w:ind w:left="-20"/>
              <w:rPr>
                <w:rFonts w:ascii="Verdana" w:hAnsi="Verdana"/>
                <w:szCs w:val="24"/>
                <w:lang w:eastAsia="lt-LT"/>
              </w:rPr>
            </w:pPr>
          </w:p>
        </w:tc>
        <w:tc>
          <w:tcPr>
            <w:tcW w:w="2709" w:type="dxa"/>
            <w:tcBorders>
              <w:top w:val="single" w:sz="4" w:space="0" w:color="000000"/>
              <w:left w:val="single" w:sz="4" w:space="0" w:color="auto"/>
              <w:bottom w:val="single" w:sz="4" w:space="0" w:color="000000"/>
              <w:right w:val="single" w:sz="4" w:space="0" w:color="000000"/>
            </w:tcBorders>
          </w:tcPr>
          <w:p w14:paraId="1720DC70" w14:textId="77777777" w:rsidR="00FB36EE" w:rsidRPr="00004189" w:rsidRDefault="00FB36EE" w:rsidP="009D0F88">
            <w:pPr>
              <w:rPr>
                <w:rFonts w:ascii="Verdana" w:hAnsi="Verdana"/>
                <w:szCs w:val="24"/>
                <w:lang w:eastAsia="lt-LT"/>
              </w:rPr>
            </w:pPr>
            <w:r w:rsidRPr="00004189">
              <w:rPr>
                <w:rFonts w:ascii="Verdana" w:hAnsi="Verdana"/>
                <w:szCs w:val="24"/>
                <w:lang w:eastAsia="lt-LT"/>
              </w:rPr>
              <w:t>P</w:t>
            </w:r>
            <w:r w:rsidRPr="00004189">
              <w:rPr>
                <w:rFonts w:ascii="Verdana" w:hAnsi="Verdana"/>
                <w:szCs w:val="24"/>
              </w:rPr>
              <w:t>asiekti rezultatai</w:t>
            </w:r>
          </w:p>
          <w:p w14:paraId="62B561F1" w14:textId="77777777" w:rsidR="00FB36EE" w:rsidRPr="00004189" w:rsidRDefault="00FB36EE" w:rsidP="009D0F88">
            <w:pPr>
              <w:ind w:left="-20"/>
              <w:rPr>
                <w:rFonts w:ascii="Verdana" w:hAnsi="Verdana"/>
                <w:szCs w:val="24"/>
                <w:lang w:eastAsia="lt-LT"/>
              </w:rPr>
            </w:pPr>
          </w:p>
        </w:tc>
      </w:tr>
      <w:tr w:rsidR="00FB36EE" w:rsidRPr="00004189" w14:paraId="62440787" w14:textId="77777777" w:rsidTr="00FB36EE">
        <w:trPr>
          <w:trHeight w:val="300"/>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0CAC02EE" w14:textId="77777777" w:rsidR="00FB36EE" w:rsidRPr="00004189" w:rsidRDefault="00FB36EE" w:rsidP="009D0F88">
            <w:pPr>
              <w:rPr>
                <w:rFonts w:ascii="Verdana" w:hAnsi="Verdana"/>
                <w:szCs w:val="24"/>
                <w:lang w:eastAsia="lt-LT"/>
              </w:rPr>
            </w:pP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14:paraId="3DF91397" w14:textId="77777777" w:rsidR="00FB36EE" w:rsidRPr="00004189" w:rsidRDefault="00FB36EE" w:rsidP="009D0F88">
            <w:pPr>
              <w:rPr>
                <w:rFonts w:ascii="Verdana" w:hAnsi="Verdana"/>
                <w:szCs w:val="24"/>
                <w:lang w:eastAsia="lt-LT"/>
              </w:rPr>
            </w:pPr>
          </w:p>
        </w:tc>
        <w:tc>
          <w:tcPr>
            <w:tcW w:w="4022"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716B5D" w14:textId="77777777" w:rsidR="00FB36EE" w:rsidRPr="00004189" w:rsidRDefault="00FB36EE" w:rsidP="009D0F88">
            <w:pPr>
              <w:rPr>
                <w:rFonts w:ascii="Verdana" w:hAnsi="Verdana"/>
                <w:szCs w:val="24"/>
                <w:lang w:eastAsia="lt-LT"/>
              </w:rPr>
            </w:pPr>
            <w:r w:rsidRPr="00004189">
              <w:rPr>
                <w:rFonts w:ascii="Verdana" w:hAnsi="Verdana"/>
                <w:szCs w:val="24"/>
                <w:lang w:eastAsia="lt-LT"/>
              </w:rPr>
              <w:t xml:space="preserve">2024 m. </w:t>
            </w:r>
          </w:p>
        </w:tc>
        <w:tc>
          <w:tcPr>
            <w:tcW w:w="95" w:type="dxa"/>
            <w:tcBorders>
              <w:top w:val="single" w:sz="4" w:space="0" w:color="000000"/>
              <w:left w:val="single" w:sz="4" w:space="0" w:color="000000"/>
            </w:tcBorders>
            <w:hideMark/>
          </w:tcPr>
          <w:p w14:paraId="75308AA6"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46872687" w14:textId="77777777" w:rsidTr="00FB36EE">
        <w:trPr>
          <w:trHeight w:val="1380"/>
        </w:trPr>
        <w:tc>
          <w:tcPr>
            <w:tcW w:w="1997"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E19E62" w14:textId="77777777" w:rsidR="00FB36EE" w:rsidRPr="00004189" w:rsidRDefault="00FB36EE" w:rsidP="009D0F88">
            <w:pPr>
              <w:ind w:left="-20"/>
              <w:rPr>
                <w:rFonts w:ascii="Verdana" w:hAnsi="Verdana"/>
                <w:szCs w:val="24"/>
                <w:lang w:eastAsia="lt-LT"/>
              </w:rPr>
            </w:pPr>
            <w:r w:rsidRPr="00004189">
              <w:rPr>
                <w:rFonts w:ascii="Verdana" w:hAnsi="Verdana"/>
                <w:b/>
                <w:bCs/>
                <w:color w:val="000000"/>
                <w:szCs w:val="24"/>
                <w:lang w:eastAsia="lt-LT"/>
              </w:rPr>
              <w:t>Organizuoti neformalųjį vaikų ir jaunimo švietimą.</w:t>
            </w:r>
          </w:p>
          <w:p w14:paraId="7885F55B"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22A981" w14:textId="77777777" w:rsidR="00FB36EE" w:rsidRPr="00004189" w:rsidRDefault="00FB36EE" w:rsidP="009D0F88">
            <w:pPr>
              <w:ind w:left="-20"/>
              <w:rPr>
                <w:rFonts w:ascii="Verdana" w:hAnsi="Verdana"/>
                <w:szCs w:val="24"/>
                <w:lang w:eastAsia="lt-LT"/>
              </w:rPr>
            </w:pPr>
            <w:r w:rsidRPr="00004189">
              <w:rPr>
                <w:rFonts w:ascii="Verdana" w:hAnsi="Verdana"/>
                <w:b/>
                <w:bCs/>
                <w:color w:val="000000"/>
                <w:szCs w:val="24"/>
                <w:lang w:eastAsia="lt-LT"/>
              </w:rPr>
              <w:t>01 uždavinio 1 priemonės kriterijai</w:t>
            </w:r>
            <w:r w:rsidRPr="00004189">
              <w:rPr>
                <w:rFonts w:ascii="Verdana" w:hAnsi="Verdana"/>
                <w:color w:val="000000"/>
                <w:szCs w:val="24"/>
                <w:lang w:eastAsia="lt-LT"/>
              </w:rPr>
              <w:t>:</w:t>
            </w:r>
          </w:p>
          <w:p w14:paraId="3ACDA709"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1. Vaikų ir jaunimo, lankančių būrelius, skaičius 640.</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7E8DD0B1"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630</w:t>
            </w:r>
          </w:p>
        </w:tc>
        <w:tc>
          <w:tcPr>
            <w:tcW w:w="2709" w:type="dxa"/>
            <w:tcBorders>
              <w:top w:val="single" w:sz="4" w:space="0" w:color="000000"/>
              <w:left w:val="single" w:sz="4" w:space="0" w:color="auto"/>
              <w:bottom w:val="single" w:sz="4" w:space="0" w:color="000000"/>
              <w:right w:val="single" w:sz="4" w:space="0" w:color="000000"/>
            </w:tcBorders>
          </w:tcPr>
          <w:p w14:paraId="218C20FF" w14:textId="77777777" w:rsidR="00FB36EE" w:rsidRPr="00004189" w:rsidRDefault="00FB36EE" w:rsidP="009D0F88">
            <w:pPr>
              <w:rPr>
                <w:rFonts w:ascii="Verdana" w:hAnsi="Verdana"/>
                <w:szCs w:val="24"/>
                <w:lang w:eastAsia="lt-LT"/>
              </w:rPr>
            </w:pPr>
            <w:r w:rsidRPr="00004189">
              <w:rPr>
                <w:rFonts w:ascii="Verdana" w:hAnsi="Verdana"/>
                <w:szCs w:val="24"/>
                <w:lang w:eastAsia="lt-LT"/>
              </w:rPr>
              <w:t>Sausio 1 d.</w:t>
            </w:r>
          </w:p>
          <w:p w14:paraId="17DA9282" w14:textId="77777777" w:rsidR="00FB36EE" w:rsidRPr="00004189" w:rsidRDefault="00FB36EE" w:rsidP="009D0F88">
            <w:pPr>
              <w:rPr>
                <w:rFonts w:ascii="Verdana" w:hAnsi="Verdana"/>
                <w:b/>
                <w:szCs w:val="24"/>
                <w:lang w:eastAsia="lt-LT"/>
              </w:rPr>
            </w:pPr>
            <w:r w:rsidRPr="00004189">
              <w:rPr>
                <w:rFonts w:ascii="Verdana" w:hAnsi="Verdana"/>
                <w:b/>
                <w:szCs w:val="24"/>
                <w:lang w:eastAsia="lt-LT"/>
              </w:rPr>
              <w:t>805 (705)</w:t>
            </w:r>
          </w:p>
          <w:p w14:paraId="37333DB9" w14:textId="77777777" w:rsidR="00FB36EE" w:rsidRPr="00004189" w:rsidRDefault="00FB36EE" w:rsidP="009D0F88">
            <w:pPr>
              <w:rPr>
                <w:rFonts w:ascii="Verdana" w:hAnsi="Verdana"/>
                <w:szCs w:val="24"/>
                <w:lang w:eastAsia="lt-LT"/>
              </w:rPr>
            </w:pPr>
            <w:r w:rsidRPr="00004189">
              <w:rPr>
                <w:rFonts w:ascii="Verdana" w:hAnsi="Verdana"/>
                <w:szCs w:val="24"/>
                <w:lang w:eastAsia="lt-LT"/>
              </w:rPr>
              <w:t xml:space="preserve">Spalio 1 d. </w:t>
            </w:r>
          </w:p>
          <w:p w14:paraId="43D3BA66" w14:textId="77777777" w:rsidR="00FB36EE" w:rsidRPr="00004189" w:rsidRDefault="00FB36EE" w:rsidP="009D0F88">
            <w:pPr>
              <w:rPr>
                <w:rFonts w:ascii="Verdana" w:hAnsi="Verdana"/>
                <w:b/>
                <w:szCs w:val="24"/>
                <w:lang w:eastAsia="lt-LT"/>
              </w:rPr>
            </w:pPr>
            <w:r w:rsidRPr="00004189">
              <w:rPr>
                <w:rFonts w:ascii="Verdana" w:hAnsi="Verdana"/>
                <w:b/>
                <w:szCs w:val="24"/>
                <w:lang w:eastAsia="lt-LT"/>
              </w:rPr>
              <w:t>859 (737)</w:t>
            </w:r>
          </w:p>
          <w:p w14:paraId="2CA2ACE1" w14:textId="77777777" w:rsidR="00FB36EE" w:rsidRPr="00004189" w:rsidRDefault="00FB36EE" w:rsidP="009D0F88">
            <w:pPr>
              <w:rPr>
                <w:rFonts w:ascii="Verdana" w:hAnsi="Verdana"/>
                <w:szCs w:val="24"/>
                <w:lang w:eastAsia="lt-LT"/>
              </w:rPr>
            </w:pPr>
            <w:r w:rsidRPr="00004189">
              <w:rPr>
                <w:rFonts w:ascii="Verdana" w:hAnsi="Verdana"/>
                <w:szCs w:val="24"/>
                <w:lang w:eastAsia="lt-LT"/>
              </w:rPr>
              <w:t>Gruodžio 31d.</w:t>
            </w:r>
          </w:p>
          <w:p w14:paraId="77CEF4B3" w14:textId="77777777" w:rsidR="00FB36EE" w:rsidRPr="00004189" w:rsidRDefault="00FB36EE" w:rsidP="009D0F88">
            <w:pPr>
              <w:rPr>
                <w:rFonts w:ascii="Verdana" w:hAnsi="Verdana"/>
                <w:b/>
                <w:szCs w:val="24"/>
                <w:lang w:eastAsia="lt-LT"/>
              </w:rPr>
            </w:pPr>
            <w:r w:rsidRPr="00004189">
              <w:rPr>
                <w:rFonts w:ascii="Verdana" w:hAnsi="Verdana"/>
                <w:b/>
                <w:szCs w:val="24"/>
                <w:lang w:eastAsia="lt-LT"/>
              </w:rPr>
              <w:t>868 (762)</w:t>
            </w:r>
          </w:p>
        </w:tc>
        <w:tc>
          <w:tcPr>
            <w:tcW w:w="95" w:type="dxa"/>
            <w:tcBorders>
              <w:left w:val="single" w:sz="4" w:space="0" w:color="000000"/>
            </w:tcBorders>
            <w:hideMark/>
          </w:tcPr>
          <w:p w14:paraId="598E635F"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6BB601F3" w14:textId="77777777" w:rsidTr="00FB36EE">
        <w:trPr>
          <w:trHeight w:val="570"/>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49DDDBEA"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F4A75CD"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2. Atvirojo jaunimo centro lankytojų skaičius 835.</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4696127D"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825</w:t>
            </w:r>
          </w:p>
        </w:tc>
        <w:tc>
          <w:tcPr>
            <w:tcW w:w="2709" w:type="dxa"/>
            <w:tcBorders>
              <w:top w:val="single" w:sz="4" w:space="0" w:color="000000"/>
              <w:left w:val="single" w:sz="4" w:space="0" w:color="auto"/>
              <w:bottom w:val="single" w:sz="4" w:space="0" w:color="000000"/>
              <w:right w:val="single" w:sz="4" w:space="0" w:color="000000"/>
            </w:tcBorders>
          </w:tcPr>
          <w:p w14:paraId="06501729" w14:textId="77777777" w:rsidR="00FB36EE" w:rsidRPr="00004189" w:rsidRDefault="00FB36EE" w:rsidP="009D0F88">
            <w:pPr>
              <w:rPr>
                <w:rFonts w:ascii="Verdana" w:hAnsi="Verdana"/>
                <w:b/>
                <w:szCs w:val="24"/>
                <w:lang w:eastAsia="lt-LT"/>
              </w:rPr>
            </w:pPr>
            <w:r w:rsidRPr="00004189">
              <w:rPr>
                <w:rFonts w:ascii="Verdana" w:hAnsi="Verdana"/>
                <w:b/>
                <w:szCs w:val="24"/>
                <w:lang w:eastAsia="lt-LT"/>
              </w:rPr>
              <w:t>1828 (415)</w:t>
            </w:r>
          </w:p>
          <w:p w14:paraId="499539E4" w14:textId="77777777" w:rsidR="00FB36EE" w:rsidRPr="00004189" w:rsidRDefault="00FB36EE" w:rsidP="009D0F88">
            <w:pPr>
              <w:rPr>
                <w:rFonts w:ascii="Verdana" w:hAnsi="Verdana"/>
                <w:szCs w:val="24"/>
                <w:lang w:eastAsia="lt-LT"/>
              </w:rPr>
            </w:pPr>
          </w:p>
        </w:tc>
        <w:tc>
          <w:tcPr>
            <w:tcW w:w="95" w:type="dxa"/>
            <w:tcBorders>
              <w:left w:val="single" w:sz="4" w:space="0" w:color="000000"/>
            </w:tcBorders>
            <w:hideMark/>
          </w:tcPr>
          <w:p w14:paraId="7CDAA9EE"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1FFEFEBC" w14:textId="77777777" w:rsidTr="00FB36EE">
        <w:trPr>
          <w:trHeight w:val="855"/>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4075B619"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D7A96E"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3. Mokinių, dalyvaujančių renginiuose  ir projektuose, skaičius 1500.</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328BE4B0" w14:textId="77777777" w:rsidR="00FB36EE" w:rsidRPr="00DC765F" w:rsidRDefault="00FB36EE" w:rsidP="009D0F88">
            <w:pPr>
              <w:ind w:left="-20"/>
              <w:rPr>
                <w:rFonts w:ascii="Verdana" w:hAnsi="Verdana"/>
                <w:bCs/>
                <w:szCs w:val="24"/>
                <w:lang w:eastAsia="lt-LT"/>
              </w:rPr>
            </w:pPr>
            <w:r w:rsidRPr="00DC765F">
              <w:rPr>
                <w:rFonts w:ascii="Verdana" w:hAnsi="Verdana"/>
                <w:bCs/>
                <w:color w:val="000000"/>
                <w:szCs w:val="24"/>
                <w:lang w:eastAsia="lt-LT"/>
              </w:rPr>
              <w:t>1300</w:t>
            </w:r>
          </w:p>
        </w:tc>
        <w:tc>
          <w:tcPr>
            <w:tcW w:w="2709" w:type="dxa"/>
            <w:tcBorders>
              <w:top w:val="single" w:sz="4" w:space="0" w:color="000000"/>
              <w:left w:val="single" w:sz="4" w:space="0" w:color="auto"/>
              <w:bottom w:val="single" w:sz="4" w:space="0" w:color="000000"/>
              <w:right w:val="single" w:sz="4" w:space="0" w:color="000000"/>
            </w:tcBorders>
          </w:tcPr>
          <w:p w14:paraId="3BD0F400" w14:textId="77777777" w:rsidR="00FB36EE" w:rsidRPr="00004189" w:rsidRDefault="00FB36EE" w:rsidP="009D0F88">
            <w:pPr>
              <w:rPr>
                <w:rFonts w:ascii="Verdana" w:hAnsi="Verdana"/>
                <w:b/>
                <w:szCs w:val="24"/>
                <w:lang w:eastAsia="lt-LT"/>
              </w:rPr>
            </w:pPr>
            <w:r w:rsidRPr="00004189">
              <w:rPr>
                <w:rFonts w:ascii="Verdana" w:hAnsi="Verdana"/>
                <w:b/>
                <w:szCs w:val="24"/>
                <w:lang w:eastAsia="lt-LT"/>
              </w:rPr>
              <w:t>2589</w:t>
            </w:r>
          </w:p>
        </w:tc>
        <w:tc>
          <w:tcPr>
            <w:tcW w:w="95" w:type="dxa"/>
            <w:tcBorders>
              <w:left w:val="single" w:sz="4" w:space="0" w:color="000000"/>
            </w:tcBorders>
            <w:hideMark/>
          </w:tcPr>
          <w:p w14:paraId="5A2D8974"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166B13B6" w14:textId="77777777" w:rsidTr="00FB36EE">
        <w:trPr>
          <w:trHeight w:val="1140"/>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147F32BD"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CA383A"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4. pareigybei „būrelio vadovas“ skiriama 170 kontaktinės val./sav., metinių valandų skaičius 6120.</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5EDBF26B"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152</w:t>
            </w:r>
          </w:p>
        </w:tc>
        <w:tc>
          <w:tcPr>
            <w:tcW w:w="2709" w:type="dxa"/>
            <w:tcBorders>
              <w:top w:val="single" w:sz="4" w:space="0" w:color="000000"/>
              <w:left w:val="single" w:sz="4" w:space="0" w:color="auto"/>
              <w:bottom w:val="single" w:sz="4" w:space="0" w:color="000000"/>
              <w:right w:val="single" w:sz="4" w:space="0" w:color="000000"/>
            </w:tcBorders>
          </w:tcPr>
          <w:p w14:paraId="36EFDBB2" w14:textId="77777777" w:rsidR="00FB36EE" w:rsidRPr="00004189" w:rsidRDefault="00FB36EE" w:rsidP="009D0F88">
            <w:pPr>
              <w:ind w:left="-20"/>
              <w:rPr>
                <w:rFonts w:ascii="Verdana" w:hAnsi="Verdana"/>
                <w:color w:val="000000"/>
                <w:szCs w:val="24"/>
                <w:lang w:eastAsia="lt-LT"/>
              </w:rPr>
            </w:pPr>
            <w:r w:rsidRPr="00004189">
              <w:rPr>
                <w:rFonts w:ascii="Verdana" w:hAnsi="Verdana"/>
                <w:color w:val="000000"/>
                <w:szCs w:val="24"/>
                <w:lang w:eastAsia="lt-LT"/>
              </w:rPr>
              <w:t xml:space="preserve">Ugdymo plane 2023-2024 m.m. numatyta </w:t>
            </w:r>
          </w:p>
          <w:p w14:paraId="2ACC19ED" w14:textId="514B5DCC"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xml:space="preserve">170 val./6120 metinių val.. Faktas </w:t>
            </w:r>
            <w:r w:rsidRPr="00004189">
              <w:rPr>
                <w:rFonts w:ascii="Verdana" w:hAnsi="Verdana"/>
                <w:b/>
                <w:szCs w:val="24"/>
                <w:lang w:eastAsia="lt-LT"/>
              </w:rPr>
              <w:t>1</w:t>
            </w:r>
            <w:r w:rsidR="00AC3CAE">
              <w:rPr>
                <w:rFonts w:ascii="Verdana" w:hAnsi="Verdana"/>
                <w:b/>
                <w:szCs w:val="24"/>
                <w:lang w:eastAsia="lt-LT"/>
              </w:rPr>
              <w:t>7</w:t>
            </w:r>
            <w:r w:rsidRPr="00004189">
              <w:rPr>
                <w:rFonts w:ascii="Verdana" w:hAnsi="Verdana"/>
                <w:b/>
                <w:szCs w:val="24"/>
                <w:lang w:eastAsia="lt-LT"/>
              </w:rPr>
              <w:t>0 val</w:t>
            </w:r>
            <w:r w:rsidRPr="00004189">
              <w:rPr>
                <w:rFonts w:ascii="Verdana" w:hAnsi="Verdana"/>
                <w:szCs w:val="24"/>
                <w:lang w:eastAsia="lt-LT"/>
              </w:rPr>
              <w:t xml:space="preserve">. per savaitę /5400 metinių val., veikiant biudžeto ribose.   </w:t>
            </w:r>
          </w:p>
        </w:tc>
        <w:tc>
          <w:tcPr>
            <w:tcW w:w="95" w:type="dxa"/>
            <w:tcBorders>
              <w:left w:val="single" w:sz="4" w:space="0" w:color="000000"/>
            </w:tcBorders>
            <w:hideMark/>
          </w:tcPr>
          <w:p w14:paraId="730B5FE7"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40CB18A0" w14:textId="77777777" w:rsidTr="00FB36EE">
        <w:trPr>
          <w:trHeight w:val="570"/>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24DFEB16"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4A66C9"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5. Mobiliojo darbo su jaunimu vykdymo vietovių skaičius 2.</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6A5604E8"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2</w:t>
            </w:r>
          </w:p>
        </w:tc>
        <w:tc>
          <w:tcPr>
            <w:tcW w:w="2709" w:type="dxa"/>
            <w:tcBorders>
              <w:top w:val="single" w:sz="4" w:space="0" w:color="000000"/>
              <w:left w:val="single" w:sz="4" w:space="0" w:color="auto"/>
              <w:bottom w:val="single" w:sz="4" w:space="0" w:color="000000"/>
              <w:right w:val="single" w:sz="4" w:space="0" w:color="000000"/>
            </w:tcBorders>
          </w:tcPr>
          <w:p w14:paraId="01073AF6" w14:textId="77777777" w:rsidR="00FB36EE" w:rsidRPr="00004189" w:rsidRDefault="00FB36EE" w:rsidP="009D0F88">
            <w:pPr>
              <w:rPr>
                <w:rFonts w:ascii="Verdana" w:hAnsi="Verdana"/>
                <w:b/>
                <w:szCs w:val="24"/>
                <w:lang w:eastAsia="lt-LT"/>
              </w:rPr>
            </w:pPr>
            <w:r w:rsidRPr="00004189">
              <w:rPr>
                <w:rFonts w:ascii="Verdana" w:hAnsi="Verdana"/>
                <w:b/>
                <w:szCs w:val="24"/>
                <w:lang w:eastAsia="lt-LT"/>
              </w:rPr>
              <w:t>5</w:t>
            </w:r>
          </w:p>
        </w:tc>
        <w:tc>
          <w:tcPr>
            <w:tcW w:w="95" w:type="dxa"/>
            <w:tcBorders>
              <w:left w:val="single" w:sz="4" w:space="0" w:color="000000"/>
            </w:tcBorders>
            <w:hideMark/>
          </w:tcPr>
          <w:p w14:paraId="0D6D9A74"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62FAD34D" w14:textId="77777777" w:rsidTr="00FB36EE">
        <w:trPr>
          <w:trHeight w:val="945"/>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4A7C9837"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E84F4C"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6. Parengtų ir vykdomų vaikų neformaliojo  švietimo programų skaičius 23.</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7336DDDD"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21</w:t>
            </w:r>
          </w:p>
        </w:tc>
        <w:tc>
          <w:tcPr>
            <w:tcW w:w="2709" w:type="dxa"/>
            <w:tcBorders>
              <w:top w:val="single" w:sz="4" w:space="0" w:color="000000"/>
              <w:left w:val="single" w:sz="4" w:space="0" w:color="auto"/>
              <w:bottom w:val="single" w:sz="4" w:space="0" w:color="000000"/>
              <w:right w:val="single" w:sz="4" w:space="0" w:color="000000"/>
            </w:tcBorders>
          </w:tcPr>
          <w:p w14:paraId="1AEA5D86" w14:textId="77777777" w:rsidR="00FB36EE" w:rsidRPr="00004189" w:rsidRDefault="00FB36EE" w:rsidP="009D0F88">
            <w:pPr>
              <w:rPr>
                <w:rFonts w:ascii="Verdana" w:hAnsi="Verdana"/>
                <w:b/>
                <w:szCs w:val="24"/>
                <w:lang w:eastAsia="lt-LT"/>
              </w:rPr>
            </w:pPr>
            <w:r w:rsidRPr="00004189">
              <w:rPr>
                <w:rFonts w:ascii="Verdana" w:hAnsi="Verdana"/>
                <w:b/>
                <w:szCs w:val="24"/>
                <w:lang w:eastAsia="lt-LT"/>
              </w:rPr>
              <w:t>25</w:t>
            </w:r>
          </w:p>
        </w:tc>
        <w:tc>
          <w:tcPr>
            <w:tcW w:w="95" w:type="dxa"/>
            <w:tcBorders>
              <w:left w:val="single" w:sz="4" w:space="0" w:color="000000"/>
            </w:tcBorders>
            <w:hideMark/>
          </w:tcPr>
          <w:p w14:paraId="2C12A96F"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513978DC" w14:textId="77777777" w:rsidTr="00FB36EE">
        <w:trPr>
          <w:trHeight w:val="947"/>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4B8911DB"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7ED313" w14:textId="77777777" w:rsidR="00FB36EE" w:rsidRPr="00004189" w:rsidRDefault="00FB36EE" w:rsidP="009D0F88">
            <w:pPr>
              <w:ind w:left="-20"/>
              <w:rPr>
                <w:rFonts w:ascii="Verdana" w:hAnsi="Verdana"/>
                <w:szCs w:val="24"/>
                <w:lang w:eastAsia="lt-LT"/>
              </w:rPr>
            </w:pPr>
            <w:r w:rsidRPr="00004189">
              <w:rPr>
                <w:rFonts w:ascii="Verdana" w:hAnsi="Verdana"/>
                <w:b/>
                <w:bCs/>
                <w:color w:val="000000"/>
                <w:szCs w:val="24"/>
                <w:lang w:eastAsia="lt-LT"/>
              </w:rPr>
              <w:t>01 uždavinio 2 priemonės kriterijai:</w:t>
            </w:r>
          </w:p>
          <w:p w14:paraId="70747BE8" w14:textId="77777777" w:rsidR="00FB36EE" w:rsidRPr="00004189" w:rsidRDefault="00FB36EE" w:rsidP="009D0F88">
            <w:pPr>
              <w:rPr>
                <w:rFonts w:ascii="Verdana" w:hAnsi="Verdana"/>
                <w:szCs w:val="24"/>
                <w:lang w:eastAsia="lt-LT"/>
              </w:rPr>
            </w:pPr>
            <w:r w:rsidRPr="00004189">
              <w:rPr>
                <w:rFonts w:ascii="Verdana" w:hAnsi="Verdana"/>
                <w:color w:val="000000"/>
                <w:szCs w:val="24"/>
                <w:lang w:eastAsia="lt-LT"/>
              </w:rPr>
              <w:t>1. Suorganizuota projektų (renginių) vaikams ir jaunimui  skaičius 40.</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3FC264B9"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30</w:t>
            </w:r>
          </w:p>
        </w:tc>
        <w:tc>
          <w:tcPr>
            <w:tcW w:w="2709" w:type="dxa"/>
            <w:tcBorders>
              <w:top w:val="single" w:sz="4" w:space="0" w:color="000000"/>
              <w:left w:val="single" w:sz="4" w:space="0" w:color="auto"/>
              <w:bottom w:val="single" w:sz="4" w:space="0" w:color="000000"/>
              <w:right w:val="single" w:sz="4" w:space="0" w:color="000000"/>
            </w:tcBorders>
          </w:tcPr>
          <w:p w14:paraId="1F9EE759" w14:textId="77777777" w:rsidR="00FB36EE" w:rsidRPr="00004189" w:rsidRDefault="00FB36EE" w:rsidP="009D0F88">
            <w:pPr>
              <w:rPr>
                <w:rFonts w:ascii="Verdana" w:hAnsi="Verdana"/>
                <w:b/>
                <w:szCs w:val="24"/>
                <w:lang w:eastAsia="lt-LT"/>
              </w:rPr>
            </w:pPr>
            <w:r w:rsidRPr="00004189">
              <w:rPr>
                <w:rFonts w:ascii="Verdana" w:hAnsi="Verdana"/>
                <w:b/>
                <w:szCs w:val="24"/>
                <w:lang w:eastAsia="lt-LT"/>
              </w:rPr>
              <w:t>101</w:t>
            </w:r>
          </w:p>
        </w:tc>
        <w:tc>
          <w:tcPr>
            <w:tcW w:w="95" w:type="dxa"/>
            <w:tcBorders>
              <w:left w:val="single" w:sz="4" w:space="0" w:color="000000"/>
            </w:tcBorders>
            <w:hideMark/>
          </w:tcPr>
          <w:p w14:paraId="2E1E0884"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0FFDE673" w14:textId="77777777" w:rsidTr="00FB36EE">
        <w:trPr>
          <w:trHeight w:val="1089"/>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24DE5FA6"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0820FA"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2. Dalyvaujančių savivaldybės/ respublikiniuose/ tarptautiniuose projektuose mokinių/jaunuolių skaičius 300.</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0CE5B6BE"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200</w:t>
            </w:r>
          </w:p>
        </w:tc>
        <w:tc>
          <w:tcPr>
            <w:tcW w:w="2709" w:type="dxa"/>
            <w:tcBorders>
              <w:top w:val="single" w:sz="4" w:space="0" w:color="000000"/>
              <w:left w:val="single" w:sz="4" w:space="0" w:color="auto"/>
              <w:bottom w:val="single" w:sz="4" w:space="0" w:color="000000"/>
              <w:right w:val="single" w:sz="4" w:space="0" w:color="000000"/>
            </w:tcBorders>
          </w:tcPr>
          <w:p w14:paraId="63A05909" w14:textId="77777777" w:rsidR="00FB36EE" w:rsidRPr="00004189" w:rsidRDefault="00FB36EE" w:rsidP="009D0F88">
            <w:pPr>
              <w:rPr>
                <w:rFonts w:ascii="Verdana" w:hAnsi="Verdana"/>
                <w:b/>
                <w:szCs w:val="24"/>
                <w:lang w:eastAsia="lt-LT"/>
              </w:rPr>
            </w:pPr>
            <w:r w:rsidRPr="00004189">
              <w:rPr>
                <w:rFonts w:ascii="Verdana" w:hAnsi="Verdana"/>
                <w:b/>
                <w:szCs w:val="24"/>
                <w:lang w:eastAsia="lt-LT"/>
              </w:rPr>
              <w:t>581</w:t>
            </w:r>
          </w:p>
        </w:tc>
        <w:tc>
          <w:tcPr>
            <w:tcW w:w="95" w:type="dxa"/>
            <w:tcBorders>
              <w:left w:val="single" w:sz="4" w:space="0" w:color="000000"/>
            </w:tcBorders>
            <w:hideMark/>
          </w:tcPr>
          <w:p w14:paraId="1984A014"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4DE4252A" w14:textId="77777777" w:rsidTr="00FB36EE">
        <w:trPr>
          <w:trHeight w:val="855"/>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1A7E92AF"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CE134D"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3. Mokinių, dalyvaujančių vasaros atostogų  užimtumo programose, skaičius 100.</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70C72EA3"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80</w:t>
            </w:r>
          </w:p>
        </w:tc>
        <w:tc>
          <w:tcPr>
            <w:tcW w:w="2709" w:type="dxa"/>
            <w:tcBorders>
              <w:top w:val="single" w:sz="4" w:space="0" w:color="000000"/>
              <w:left w:val="single" w:sz="4" w:space="0" w:color="auto"/>
              <w:bottom w:val="single" w:sz="4" w:space="0" w:color="000000"/>
              <w:right w:val="single" w:sz="4" w:space="0" w:color="000000"/>
            </w:tcBorders>
          </w:tcPr>
          <w:p w14:paraId="24550FDD" w14:textId="77777777" w:rsidR="00FB36EE" w:rsidRPr="00004189" w:rsidRDefault="00FB36EE" w:rsidP="009D0F88">
            <w:pPr>
              <w:rPr>
                <w:rFonts w:ascii="Verdana" w:hAnsi="Verdana"/>
                <w:b/>
                <w:szCs w:val="24"/>
                <w:lang w:eastAsia="lt-LT"/>
              </w:rPr>
            </w:pPr>
            <w:r w:rsidRPr="00004189">
              <w:rPr>
                <w:rFonts w:ascii="Verdana" w:hAnsi="Verdana"/>
                <w:b/>
                <w:szCs w:val="24"/>
                <w:lang w:eastAsia="lt-LT"/>
              </w:rPr>
              <w:t>177</w:t>
            </w:r>
          </w:p>
        </w:tc>
        <w:tc>
          <w:tcPr>
            <w:tcW w:w="95" w:type="dxa"/>
            <w:tcBorders>
              <w:left w:val="single" w:sz="4" w:space="0" w:color="000000"/>
            </w:tcBorders>
            <w:hideMark/>
          </w:tcPr>
          <w:p w14:paraId="6E4E5372"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7CA94C05" w14:textId="77777777" w:rsidTr="00FB36EE">
        <w:trPr>
          <w:trHeight w:val="1140"/>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447293B3"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A9912E4"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4. Projektų, parengtų ir dalyvavusių konkursuose papildomam finansavimui gauti, skaičius  6.</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5D769F00"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4</w:t>
            </w:r>
          </w:p>
        </w:tc>
        <w:tc>
          <w:tcPr>
            <w:tcW w:w="2709" w:type="dxa"/>
            <w:tcBorders>
              <w:top w:val="single" w:sz="4" w:space="0" w:color="000000"/>
              <w:left w:val="single" w:sz="4" w:space="0" w:color="auto"/>
              <w:bottom w:val="single" w:sz="4" w:space="0" w:color="000000"/>
              <w:right w:val="single" w:sz="4" w:space="0" w:color="000000"/>
            </w:tcBorders>
          </w:tcPr>
          <w:p w14:paraId="2ABEABAD" w14:textId="77777777" w:rsidR="00FB36EE" w:rsidRPr="00004189" w:rsidRDefault="00FB36EE" w:rsidP="009D0F88">
            <w:pPr>
              <w:rPr>
                <w:rFonts w:ascii="Verdana" w:hAnsi="Verdana"/>
                <w:b/>
                <w:szCs w:val="24"/>
                <w:lang w:eastAsia="lt-LT"/>
              </w:rPr>
            </w:pPr>
            <w:r w:rsidRPr="00004189">
              <w:rPr>
                <w:rFonts w:ascii="Verdana" w:hAnsi="Verdana"/>
                <w:b/>
                <w:szCs w:val="24"/>
                <w:lang w:eastAsia="lt-LT"/>
              </w:rPr>
              <w:t>8</w:t>
            </w:r>
          </w:p>
          <w:p w14:paraId="6FCCDC2B" w14:textId="77777777" w:rsidR="00FB36EE" w:rsidRPr="00004189" w:rsidRDefault="00FB36EE" w:rsidP="009D0F88">
            <w:pPr>
              <w:rPr>
                <w:rFonts w:ascii="Verdana" w:hAnsi="Verdana"/>
                <w:b/>
                <w:szCs w:val="24"/>
                <w:lang w:eastAsia="lt-LT"/>
              </w:rPr>
            </w:pPr>
          </w:p>
        </w:tc>
        <w:tc>
          <w:tcPr>
            <w:tcW w:w="95" w:type="dxa"/>
            <w:tcBorders>
              <w:left w:val="single" w:sz="4" w:space="0" w:color="000000"/>
            </w:tcBorders>
            <w:hideMark/>
          </w:tcPr>
          <w:p w14:paraId="21275309"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0240CE5B" w14:textId="77777777" w:rsidTr="00FB36EE">
        <w:trPr>
          <w:trHeight w:val="1095"/>
        </w:trPr>
        <w:tc>
          <w:tcPr>
            <w:tcW w:w="1997"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D64E29" w14:textId="77777777" w:rsidR="00FB36EE" w:rsidRPr="00004189" w:rsidRDefault="00FB36EE" w:rsidP="009D0F88">
            <w:pPr>
              <w:ind w:left="-20"/>
              <w:rPr>
                <w:rFonts w:ascii="Verdana" w:hAnsi="Verdana"/>
                <w:szCs w:val="24"/>
                <w:lang w:eastAsia="lt-LT"/>
              </w:rPr>
            </w:pPr>
            <w:r w:rsidRPr="00004189">
              <w:rPr>
                <w:rFonts w:ascii="Verdana" w:hAnsi="Verdana"/>
                <w:b/>
                <w:bCs/>
                <w:color w:val="000000"/>
                <w:szCs w:val="24"/>
                <w:lang w:eastAsia="lt-LT"/>
              </w:rPr>
              <w:t xml:space="preserve">Teikti papildomas paslaugas, padedančias </w:t>
            </w:r>
            <w:r w:rsidRPr="00004189">
              <w:rPr>
                <w:rFonts w:ascii="Verdana" w:hAnsi="Verdana"/>
                <w:b/>
                <w:bCs/>
                <w:color w:val="000000"/>
                <w:szCs w:val="24"/>
                <w:lang w:eastAsia="lt-LT"/>
              </w:rPr>
              <w:lastRenderedPageBreak/>
              <w:t>organizuoti neformalųjį vaikų ir jaunimo švietimą</w:t>
            </w: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813591" w14:textId="77777777" w:rsidR="00FB36EE" w:rsidRPr="00004189" w:rsidRDefault="00FB36EE" w:rsidP="009D0F88">
            <w:pPr>
              <w:ind w:left="-20"/>
              <w:rPr>
                <w:rFonts w:ascii="Verdana" w:hAnsi="Verdana"/>
                <w:szCs w:val="24"/>
                <w:lang w:eastAsia="lt-LT"/>
              </w:rPr>
            </w:pPr>
            <w:r w:rsidRPr="00004189">
              <w:rPr>
                <w:rFonts w:ascii="Verdana" w:hAnsi="Verdana"/>
                <w:b/>
                <w:bCs/>
                <w:color w:val="000000"/>
                <w:szCs w:val="24"/>
                <w:lang w:eastAsia="lt-LT"/>
              </w:rPr>
              <w:lastRenderedPageBreak/>
              <w:t>02 uždavinio 01 priemonė.</w:t>
            </w:r>
          </w:p>
          <w:p w14:paraId="3CF0B7C5"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Teikti apgyvendinimo paslaugas.</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79C6CDF7"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100%</w:t>
            </w:r>
          </w:p>
        </w:tc>
        <w:tc>
          <w:tcPr>
            <w:tcW w:w="2709" w:type="dxa"/>
            <w:tcBorders>
              <w:top w:val="single" w:sz="4" w:space="0" w:color="000000"/>
              <w:left w:val="single" w:sz="4" w:space="0" w:color="auto"/>
              <w:bottom w:val="single" w:sz="4" w:space="0" w:color="000000"/>
              <w:right w:val="single" w:sz="4" w:space="0" w:color="000000"/>
            </w:tcBorders>
          </w:tcPr>
          <w:p w14:paraId="5AD86EEB" w14:textId="77777777" w:rsidR="00FB36EE" w:rsidRDefault="00FB36EE" w:rsidP="009D0F88">
            <w:pPr>
              <w:rPr>
                <w:rFonts w:ascii="Verdana" w:hAnsi="Verdana"/>
                <w:szCs w:val="24"/>
                <w:lang w:eastAsia="lt-LT"/>
              </w:rPr>
            </w:pPr>
            <w:r>
              <w:rPr>
                <w:rFonts w:ascii="Verdana" w:hAnsi="Verdana"/>
                <w:szCs w:val="24"/>
                <w:lang w:eastAsia="lt-LT"/>
              </w:rPr>
              <w:t>100%</w:t>
            </w:r>
          </w:p>
          <w:p w14:paraId="3C2426AE" w14:textId="77777777" w:rsidR="00FB36EE" w:rsidRPr="00004189" w:rsidRDefault="00FB36EE" w:rsidP="009D0F88">
            <w:pPr>
              <w:rPr>
                <w:rFonts w:ascii="Verdana" w:hAnsi="Verdana"/>
                <w:szCs w:val="24"/>
                <w:lang w:eastAsia="lt-LT"/>
              </w:rPr>
            </w:pPr>
            <w:r>
              <w:rPr>
                <w:rFonts w:ascii="Verdana" w:hAnsi="Verdana"/>
                <w:szCs w:val="24"/>
                <w:lang w:eastAsia="lt-LT"/>
              </w:rPr>
              <w:t>30 lovadienių</w:t>
            </w:r>
          </w:p>
        </w:tc>
        <w:tc>
          <w:tcPr>
            <w:tcW w:w="95" w:type="dxa"/>
            <w:tcBorders>
              <w:left w:val="single" w:sz="4" w:space="0" w:color="000000"/>
            </w:tcBorders>
            <w:hideMark/>
          </w:tcPr>
          <w:p w14:paraId="51ECBDF9"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38A31F5F" w14:textId="77777777" w:rsidTr="00FB36EE">
        <w:trPr>
          <w:trHeight w:val="1890"/>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0B3924D2"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A4642C4" w14:textId="77777777" w:rsidR="00FB36EE" w:rsidRPr="00004189" w:rsidRDefault="00FB36EE" w:rsidP="009D0F88">
            <w:pPr>
              <w:ind w:left="-20"/>
              <w:rPr>
                <w:rFonts w:ascii="Verdana" w:hAnsi="Verdana"/>
                <w:szCs w:val="24"/>
                <w:lang w:eastAsia="lt-LT"/>
              </w:rPr>
            </w:pPr>
            <w:r w:rsidRPr="00004189">
              <w:rPr>
                <w:rFonts w:ascii="Verdana" w:hAnsi="Verdana"/>
                <w:b/>
                <w:bCs/>
                <w:color w:val="000000"/>
                <w:szCs w:val="24"/>
                <w:lang w:eastAsia="lt-LT"/>
              </w:rPr>
              <w:t>02 uždavinio 02 priemonė.</w:t>
            </w:r>
          </w:p>
          <w:p w14:paraId="647C25B2"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Kaimo vietovėse gyvenančių mokinių pavėžėjimo į užsiėmimus organizavimas.</w:t>
            </w:r>
          </w:p>
          <w:p w14:paraId="09BEF9B8"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7E7EADC1"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100%</w:t>
            </w:r>
          </w:p>
        </w:tc>
        <w:tc>
          <w:tcPr>
            <w:tcW w:w="2709" w:type="dxa"/>
            <w:tcBorders>
              <w:top w:val="single" w:sz="4" w:space="0" w:color="000000"/>
              <w:left w:val="single" w:sz="4" w:space="0" w:color="auto"/>
              <w:bottom w:val="single" w:sz="4" w:space="0" w:color="000000"/>
              <w:right w:val="single" w:sz="4" w:space="0" w:color="000000"/>
            </w:tcBorders>
          </w:tcPr>
          <w:p w14:paraId="5CDCC1DE" w14:textId="77777777" w:rsidR="00FB36EE" w:rsidRPr="00004189" w:rsidRDefault="00FB36EE" w:rsidP="009D0F88">
            <w:pPr>
              <w:rPr>
                <w:rFonts w:ascii="Verdana" w:hAnsi="Verdana"/>
                <w:szCs w:val="24"/>
                <w:lang w:eastAsia="lt-LT"/>
              </w:rPr>
            </w:pPr>
            <w:r w:rsidRPr="00004189">
              <w:rPr>
                <w:rFonts w:ascii="Verdana" w:hAnsi="Verdana"/>
                <w:szCs w:val="24"/>
                <w:lang w:eastAsia="lt-LT"/>
              </w:rPr>
              <w:t>Nebuvo poreikio</w:t>
            </w:r>
          </w:p>
        </w:tc>
        <w:tc>
          <w:tcPr>
            <w:tcW w:w="95" w:type="dxa"/>
            <w:tcBorders>
              <w:left w:val="single" w:sz="4" w:space="0" w:color="000000"/>
            </w:tcBorders>
            <w:hideMark/>
          </w:tcPr>
          <w:p w14:paraId="1C064C20"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6165DB4E" w14:textId="77777777" w:rsidTr="00FB36EE">
        <w:trPr>
          <w:trHeight w:val="1380"/>
        </w:trPr>
        <w:tc>
          <w:tcPr>
            <w:tcW w:w="1997"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F75EBE" w14:textId="77777777" w:rsidR="00FB36EE" w:rsidRPr="00004189" w:rsidRDefault="00FB36EE" w:rsidP="009D0F88">
            <w:pPr>
              <w:ind w:left="-20"/>
              <w:rPr>
                <w:rFonts w:ascii="Verdana" w:hAnsi="Verdana"/>
                <w:szCs w:val="24"/>
                <w:lang w:eastAsia="lt-LT"/>
              </w:rPr>
            </w:pPr>
            <w:r w:rsidRPr="00004189">
              <w:rPr>
                <w:rFonts w:ascii="Verdana" w:hAnsi="Verdana"/>
                <w:b/>
                <w:bCs/>
                <w:color w:val="000000"/>
                <w:szCs w:val="24"/>
                <w:lang w:eastAsia="lt-LT"/>
              </w:rPr>
              <w:t>Stiprinti centro įvaizdį ir viešuosius ryšius.</w:t>
            </w: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FA9A0F" w14:textId="77777777" w:rsidR="00FB36EE" w:rsidRPr="00004189" w:rsidRDefault="00FB36EE" w:rsidP="009D0F88">
            <w:pPr>
              <w:ind w:left="-20"/>
              <w:rPr>
                <w:rFonts w:ascii="Verdana" w:hAnsi="Verdana"/>
                <w:szCs w:val="24"/>
                <w:lang w:eastAsia="lt-LT"/>
              </w:rPr>
            </w:pPr>
            <w:r w:rsidRPr="00004189">
              <w:rPr>
                <w:rFonts w:ascii="Verdana" w:hAnsi="Verdana"/>
                <w:b/>
                <w:bCs/>
                <w:color w:val="000000"/>
                <w:szCs w:val="24"/>
                <w:lang w:eastAsia="lt-LT"/>
              </w:rPr>
              <w:t>03 uždavinio kriterijai:</w:t>
            </w:r>
          </w:p>
          <w:p w14:paraId="28F4EEAB"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Atnaujintas  internetinis puslapis internetinė svetainė vertinimo skalėje atitiks 90%.</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5774D8F5"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85%</w:t>
            </w:r>
          </w:p>
        </w:tc>
        <w:tc>
          <w:tcPr>
            <w:tcW w:w="2709" w:type="dxa"/>
            <w:tcBorders>
              <w:top w:val="single" w:sz="4" w:space="0" w:color="000000"/>
              <w:left w:val="single" w:sz="4" w:space="0" w:color="auto"/>
              <w:bottom w:val="single" w:sz="4" w:space="0" w:color="000000"/>
              <w:right w:val="single" w:sz="4" w:space="0" w:color="000000"/>
            </w:tcBorders>
          </w:tcPr>
          <w:p w14:paraId="38B4153F" w14:textId="77777777" w:rsidR="00FB36EE" w:rsidRPr="00004189" w:rsidRDefault="00FB36EE" w:rsidP="009D0F88">
            <w:pPr>
              <w:rPr>
                <w:rFonts w:ascii="Verdana" w:hAnsi="Verdana"/>
                <w:szCs w:val="24"/>
                <w:lang w:eastAsia="lt-LT"/>
              </w:rPr>
            </w:pPr>
            <w:r w:rsidRPr="00004189">
              <w:rPr>
                <w:rFonts w:ascii="Verdana" w:hAnsi="Verdana"/>
                <w:szCs w:val="24"/>
                <w:lang w:eastAsia="lt-LT"/>
              </w:rPr>
              <w:t xml:space="preserve">Dėl patirto įsilaužimo, svetainėje vykdomi atnaujinimo darbai.  </w:t>
            </w:r>
          </w:p>
        </w:tc>
        <w:tc>
          <w:tcPr>
            <w:tcW w:w="95" w:type="dxa"/>
            <w:tcBorders>
              <w:left w:val="single" w:sz="4" w:space="0" w:color="000000"/>
            </w:tcBorders>
            <w:hideMark/>
          </w:tcPr>
          <w:p w14:paraId="6F9FD2C6"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62F5B06D" w14:textId="77777777" w:rsidTr="00FB36EE">
        <w:trPr>
          <w:trHeight w:val="1397"/>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1B9B3666"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82B295"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Sukurta nuotolinio mokymosi aplinka (užsiėmimams, susirinkimams, pasitarimams)</w:t>
            </w:r>
          </w:p>
          <w:p w14:paraId="2D09DB91"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5 jungimaisi per metus; 2 pasitarimas, 1 susirinkimas, 2 užsiėmimai.</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6E39108E"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5</w:t>
            </w:r>
          </w:p>
        </w:tc>
        <w:tc>
          <w:tcPr>
            <w:tcW w:w="2709" w:type="dxa"/>
            <w:tcBorders>
              <w:top w:val="single" w:sz="4" w:space="0" w:color="000000"/>
              <w:left w:val="single" w:sz="4" w:space="0" w:color="auto"/>
              <w:bottom w:val="single" w:sz="4" w:space="0" w:color="000000"/>
              <w:right w:val="single" w:sz="4" w:space="0" w:color="000000"/>
            </w:tcBorders>
          </w:tcPr>
          <w:p w14:paraId="1E3D1159" w14:textId="77777777" w:rsidR="00FB36EE" w:rsidRPr="00004189" w:rsidRDefault="00FB36EE" w:rsidP="009D0F88">
            <w:pPr>
              <w:rPr>
                <w:rFonts w:ascii="Verdana" w:hAnsi="Verdana"/>
                <w:szCs w:val="24"/>
                <w:lang w:eastAsia="lt-LT"/>
              </w:rPr>
            </w:pPr>
            <w:r w:rsidRPr="00004189">
              <w:rPr>
                <w:rFonts w:ascii="Verdana" w:hAnsi="Verdana"/>
                <w:szCs w:val="24"/>
                <w:lang w:eastAsia="lt-LT"/>
              </w:rPr>
              <w:t>3 pasitarimai,</w:t>
            </w:r>
          </w:p>
          <w:p w14:paraId="27CF3D41" w14:textId="77777777" w:rsidR="00FB36EE" w:rsidRPr="00004189" w:rsidRDefault="00FB36EE" w:rsidP="009D0F88">
            <w:pPr>
              <w:rPr>
                <w:rFonts w:ascii="Verdana" w:hAnsi="Verdana"/>
                <w:szCs w:val="24"/>
                <w:lang w:eastAsia="lt-LT"/>
              </w:rPr>
            </w:pPr>
            <w:r w:rsidRPr="00004189">
              <w:rPr>
                <w:rFonts w:ascii="Verdana" w:hAnsi="Verdana"/>
                <w:szCs w:val="24"/>
                <w:lang w:eastAsia="lt-LT"/>
              </w:rPr>
              <w:t>1 susirinkimas,</w:t>
            </w:r>
          </w:p>
          <w:p w14:paraId="546DA9C0" w14:textId="77777777" w:rsidR="00FB36EE" w:rsidRPr="00004189" w:rsidRDefault="00FB36EE" w:rsidP="009D0F88">
            <w:pPr>
              <w:rPr>
                <w:rFonts w:ascii="Verdana" w:hAnsi="Verdana"/>
                <w:szCs w:val="24"/>
                <w:lang w:eastAsia="lt-LT"/>
              </w:rPr>
            </w:pPr>
            <w:r w:rsidRPr="00004189">
              <w:rPr>
                <w:rFonts w:ascii="Verdana" w:hAnsi="Verdana"/>
                <w:szCs w:val="24"/>
                <w:lang w:eastAsia="lt-LT"/>
              </w:rPr>
              <w:t>1 susitikimas,</w:t>
            </w:r>
          </w:p>
          <w:p w14:paraId="0E15FB00" w14:textId="77777777" w:rsidR="00FB36EE" w:rsidRPr="00004189" w:rsidRDefault="00FB36EE" w:rsidP="009D0F88">
            <w:pPr>
              <w:rPr>
                <w:rFonts w:ascii="Verdana" w:hAnsi="Verdana"/>
                <w:szCs w:val="24"/>
                <w:lang w:eastAsia="lt-LT"/>
              </w:rPr>
            </w:pPr>
            <w:r w:rsidRPr="00004189">
              <w:rPr>
                <w:rFonts w:ascii="Verdana" w:hAnsi="Verdana"/>
                <w:szCs w:val="24"/>
                <w:lang w:eastAsia="lt-LT"/>
              </w:rPr>
              <w:t xml:space="preserve">apie 140 užsiėmimų. </w:t>
            </w:r>
          </w:p>
        </w:tc>
        <w:tc>
          <w:tcPr>
            <w:tcW w:w="95" w:type="dxa"/>
            <w:tcBorders>
              <w:left w:val="single" w:sz="4" w:space="0" w:color="000000"/>
            </w:tcBorders>
            <w:hideMark/>
          </w:tcPr>
          <w:p w14:paraId="7C4AF714"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r w:rsidR="00FB36EE" w:rsidRPr="00004189" w14:paraId="59356C2C" w14:textId="77777777" w:rsidTr="00FB36EE">
        <w:trPr>
          <w:trHeight w:val="855"/>
        </w:trPr>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067E30AD" w14:textId="77777777" w:rsidR="00FB36EE" w:rsidRPr="00004189" w:rsidRDefault="00FB36EE" w:rsidP="009D0F88">
            <w:pPr>
              <w:rPr>
                <w:rFonts w:ascii="Verdana" w:hAnsi="Verdana"/>
                <w:szCs w:val="24"/>
                <w:lang w:eastAsia="lt-LT"/>
              </w:rPr>
            </w:pPr>
          </w:p>
        </w:tc>
        <w:tc>
          <w:tcPr>
            <w:tcW w:w="35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1DFF9E"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Suorganizuota pedagoginių darbuotojų kompetencijų gerinimo  priemonių skaičius 6.</w:t>
            </w:r>
          </w:p>
        </w:tc>
        <w:tc>
          <w:tcPr>
            <w:tcW w:w="1313" w:type="dxa"/>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hideMark/>
          </w:tcPr>
          <w:p w14:paraId="43E40EAA"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2</w:t>
            </w:r>
          </w:p>
        </w:tc>
        <w:tc>
          <w:tcPr>
            <w:tcW w:w="2709" w:type="dxa"/>
            <w:tcBorders>
              <w:top w:val="single" w:sz="4" w:space="0" w:color="000000"/>
              <w:left w:val="single" w:sz="4" w:space="0" w:color="auto"/>
              <w:bottom w:val="single" w:sz="4" w:space="0" w:color="000000"/>
              <w:right w:val="single" w:sz="4" w:space="0" w:color="000000"/>
            </w:tcBorders>
          </w:tcPr>
          <w:p w14:paraId="1F13676D" w14:textId="77777777" w:rsidR="00FB36EE" w:rsidRPr="00004189" w:rsidRDefault="00FB36EE" w:rsidP="009D0F88">
            <w:pPr>
              <w:rPr>
                <w:rFonts w:ascii="Verdana" w:hAnsi="Verdana"/>
                <w:szCs w:val="24"/>
                <w:lang w:eastAsia="lt-LT"/>
              </w:rPr>
            </w:pPr>
            <w:r w:rsidRPr="00004189">
              <w:rPr>
                <w:rFonts w:ascii="Verdana" w:hAnsi="Verdana"/>
                <w:szCs w:val="24"/>
                <w:lang w:eastAsia="lt-LT"/>
              </w:rPr>
              <w:t>2</w:t>
            </w:r>
          </w:p>
        </w:tc>
        <w:tc>
          <w:tcPr>
            <w:tcW w:w="95" w:type="dxa"/>
            <w:tcBorders>
              <w:left w:val="single" w:sz="4" w:space="0" w:color="000000"/>
            </w:tcBorders>
            <w:hideMark/>
          </w:tcPr>
          <w:p w14:paraId="46738801" w14:textId="77777777" w:rsidR="00FB36EE" w:rsidRPr="00004189" w:rsidRDefault="00FB36EE" w:rsidP="009D0F88">
            <w:pPr>
              <w:ind w:left="-20"/>
              <w:rPr>
                <w:rFonts w:ascii="Verdana" w:hAnsi="Verdana"/>
                <w:szCs w:val="24"/>
                <w:lang w:eastAsia="lt-LT"/>
              </w:rPr>
            </w:pPr>
            <w:r w:rsidRPr="00004189">
              <w:rPr>
                <w:rFonts w:ascii="Verdana" w:hAnsi="Verdana"/>
                <w:color w:val="000000"/>
                <w:szCs w:val="24"/>
                <w:lang w:eastAsia="lt-LT"/>
              </w:rPr>
              <w:t> </w:t>
            </w:r>
          </w:p>
        </w:tc>
      </w:tr>
    </w:tbl>
    <w:p w14:paraId="7183BDB5" w14:textId="77777777" w:rsidR="00FB36EE" w:rsidRPr="00004189" w:rsidRDefault="00FB36EE" w:rsidP="00FB36EE">
      <w:pPr>
        <w:jc w:val="both"/>
        <w:textAlignment w:val="baseline"/>
        <w:rPr>
          <w:rFonts w:ascii="Verdana" w:hAnsi="Verdana" w:cs="Segoe UI"/>
          <w:szCs w:val="24"/>
          <w:lang w:eastAsia="lt-LT"/>
        </w:rPr>
      </w:pPr>
      <w:r w:rsidRPr="00004189">
        <w:rPr>
          <w:rFonts w:ascii="Verdana" w:hAnsi="Verdana"/>
          <w:szCs w:val="24"/>
          <w:lang w:eastAsia="lt-LT"/>
        </w:rPr>
        <w:t xml:space="preserve">1 lentelė. </w:t>
      </w:r>
      <w:r w:rsidRPr="00004189">
        <w:rPr>
          <w:rFonts w:ascii="Verdana" w:hAnsi="Verdana"/>
          <w:i/>
          <w:iCs/>
          <w:szCs w:val="24"/>
          <w:lang w:eastAsia="lt-LT"/>
        </w:rPr>
        <w:t>202</w:t>
      </w:r>
      <w:r>
        <w:rPr>
          <w:rFonts w:ascii="Verdana" w:hAnsi="Verdana"/>
          <w:i/>
          <w:iCs/>
          <w:szCs w:val="24"/>
          <w:lang w:eastAsia="lt-LT"/>
        </w:rPr>
        <w:t>4</w:t>
      </w:r>
      <w:r w:rsidRPr="00004189">
        <w:rPr>
          <w:rFonts w:ascii="Verdana" w:hAnsi="Verdana"/>
          <w:i/>
          <w:iCs/>
          <w:szCs w:val="24"/>
          <w:lang w:eastAsia="lt-LT"/>
        </w:rPr>
        <w:t xml:space="preserve"> m. Strateginio plano įgyvendinimas</w:t>
      </w:r>
      <w:r w:rsidRPr="00004189">
        <w:rPr>
          <w:rFonts w:ascii="Verdana" w:hAnsi="Verdana"/>
          <w:szCs w:val="24"/>
          <w:lang w:eastAsia="lt-LT"/>
        </w:rPr>
        <w:t> </w:t>
      </w:r>
    </w:p>
    <w:p w14:paraId="6611ADE8" w14:textId="77777777" w:rsidR="00FB36EE" w:rsidRPr="00004189" w:rsidRDefault="00FB36EE" w:rsidP="00FB36EE">
      <w:pPr>
        <w:jc w:val="both"/>
        <w:textAlignment w:val="baseline"/>
        <w:rPr>
          <w:rFonts w:ascii="Verdana" w:hAnsi="Verdana" w:cs="Segoe UI"/>
          <w:szCs w:val="24"/>
          <w:lang w:eastAsia="lt-LT"/>
        </w:rPr>
      </w:pPr>
      <w:r w:rsidRPr="00004189">
        <w:rPr>
          <w:rFonts w:ascii="Verdana" w:hAnsi="Verdana"/>
          <w:szCs w:val="24"/>
          <w:lang w:eastAsia="lt-LT"/>
        </w:rPr>
        <w:t> </w:t>
      </w:r>
    </w:p>
    <w:p w14:paraId="4F497F83" w14:textId="77777777" w:rsidR="00FB36EE" w:rsidRPr="00004189" w:rsidRDefault="00FB36EE" w:rsidP="00FB36EE">
      <w:pPr>
        <w:jc w:val="both"/>
        <w:textAlignment w:val="baseline"/>
        <w:rPr>
          <w:rFonts w:ascii="Verdana" w:hAnsi="Verdana" w:cs="Segoe UI"/>
          <w:szCs w:val="24"/>
          <w:lang w:eastAsia="lt-LT"/>
        </w:rPr>
      </w:pPr>
      <w:r w:rsidRPr="00004189">
        <w:rPr>
          <w:rFonts w:ascii="Verdana" w:hAnsi="Verdana"/>
          <w:szCs w:val="24"/>
          <w:lang w:eastAsia="lt-LT"/>
        </w:rPr>
        <w:t>Strateginiame plane numatyti uždaviniai ir priemonės dera su pagrindinėmis veiklos kryptimis. Vykdomas neformalusis vaikų ir jaunimo  švietimas, pasižymintis veiklų įvairove. Didėja Centro paslaugomis besinaudojančių Marijampolės savivaldybės vaikų ir jaunimo  skaičius. Veikloje įgyjamos perkeliamos kompetencijos turės įtakos sėkmingam vaiko ugdymui formaliojo švietimo sistemoje, padės jaunimui spręsti savo problemas ir aktyviai veikti bendruomenėje, visuomenėje bei įsitvirtinti darbo rinkoje. </w:t>
      </w:r>
    </w:p>
    <w:p w14:paraId="63181B3D" w14:textId="77777777" w:rsidR="00DC765F" w:rsidRDefault="00DC765F" w:rsidP="00FB36EE">
      <w:pPr>
        <w:jc w:val="center"/>
        <w:textAlignment w:val="baseline"/>
        <w:rPr>
          <w:rFonts w:ascii="Verdana" w:hAnsi="Verdana"/>
          <w:b/>
          <w:bCs/>
          <w:szCs w:val="24"/>
          <w:lang w:eastAsia="lt-LT"/>
        </w:rPr>
      </w:pPr>
    </w:p>
    <w:p w14:paraId="51ADA373" w14:textId="095027EB" w:rsidR="00FB36EE" w:rsidRPr="00004189" w:rsidRDefault="00FB36EE" w:rsidP="00FB36EE">
      <w:pPr>
        <w:jc w:val="center"/>
        <w:textAlignment w:val="baseline"/>
        <w:rPr>
          <w:rFonts w:ascii="Verdana" w:hAnsi="Verdana" w:cs="Segoe UI"/>
          <w:szCs w:val="24"/>
          <w:lang w:eastAsia="lt-LT"/>
        </w:rPr>
      </w:pPr>
      <w:r w:rsidRPr="00004189">
        <w:rPr>
          <w:rFonts w:ascii="Verdana" w:hAnsi="Verdana"/>
          <w:b/>
          <w:bCs/>
          <w:szCs w:val="24"/>
          <w:lang w:eastAsia="lt-LT"/>
        </w:rPr>
        <w:t>II SKYRIUS</w:t>
      </w:r>
      <w:r w:rsidRPr="00004189">
        <w:rPr>
          <w:rFonts w:ascii="Verdana" w:hAnsi="Verdana"/>
          <w:szCs w:val="24"/>
          <w:lang w:eastAsia="lt-LT"/>
        </w:rPr>
        <w:t> </w:t>
      </w:r>
    </w:p>
    <w:p w14:paraId="0D644AF9"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b/>
          <w:bCs/>
          <w:szCs w:val="24"/>
          <w:lang w:eastAsia="lt-LT"/>
        </w:rPr>
        <w:t>METŲ VEIKLOS UŽDUOTYS, REZULTATAI IR RODIKLIAI</w:t>
      </w:r>
      <w:r w:rsidRPr="00004189">
        <w:rPr>
          <w:rFonts w:ascii="Verdana" w:hAnsi="Verdana"/>
          <w:szCs w:val="24"/>
          <w:lang w:eastAsia="lt-LT"/>
        </w:rPr>
        <w:t> </w:t>
      </w:r>
    </w:p>
    <w:p w14:paraId="5B9CDDEA" w14:textId="77777777" w:rsidR="00FB36EE" w:rsidRPr="00004189" w:rsidRDefault="00FB36EE" w:rsidP="00FB36EE">
      <w:pPr>
        <w:jc w:val="center"/>
        <w:textAlignment w:val="baseline"/>
        <w:rPr>
          <w:rFonts w:ascii="Verdana" w:hAnsi="Verdana" w:cs="Segoe UI"/>
          <w:szCs w:val="24"/>
          <w:lang w:eastAsia="lt-LT"/>
        </w:rPr>
      </w:pPr>
      <w:r w:rsidRPr="00004189">
        <w:rPr>
          <w:rFonts w:ascii="Verdana" w:hAnsi="Verdana"/>
          <w:szCs w:val="24"/>
          <w:lang w:eastAsia="lt-LT"/>
        </w:rPr>
        <w:t> </w:t>
      </w:r>
    </w:p>
    <w:p w14:paraId="2BFA4156" w14:textId="77777777" w:rsidR="00FB36EE" w:rsidRPr="00004189" w:rsidRDefault="00FB36EE" w:rsidP="00FB36EE">
      <w:pPr>
        <w:pStyle w:val="Sraopastraipa"/>
        <w:numPr>
          <w:ilvl w:val="0"/>
          <w:numId w:val="1"/>
        </w:numPr>
        <w:spacing w:after="0" w:line="240" w:lineRule="auto"/>
        <w:textAlignment w:val="baseline"/>
        <w:rPr>
          <w:rFonts w:ascii="Verdana" w:eastAsia="Times New Roman" w:hAnsi="Verdana" w:cs="Times New Roman"/>
          <w:kern w:val="0"/>
          <w:sz w:val="24"/>
          <w:szCs w:val="24"/>
          <w:lang w:eastAsia="lt-LT"/>
          <w14:ligatures w14:val="none"/>
        </w:rPr>
      </w:pPr>
      <w:r w:rsidRPr="00004189">
        <w:rPr>
          <w:rFonts w:ascii="Verdana" w:eastAsia="Times New Roman" w:hAnsi="Verdana" w:cs="Times New Roman"/>
          <w:b/>
          <w:bCs/>
          <w:kern w:val="0"/>
          <w:sz w:val="24"/>
          <w:szCs w:val="24"/>
          <w:lang w:eastAsia="lt-LT"/>
          <w14:ligatures w14:val="none"/>
        </w:rPr>
        <w:t>Pagrindiniai praėjusių metų veiklos rezultatai</w:t>
      </w:r>
      <w:r w:rsidRPr="00004189">
        <w:rPr>
          <w:rFonts w:ascii="Verdana" w:eastAsia="Times New Roman" w:hAnsi="Verdana" w:cs="Times New Roman"/>
          <w:kern w:val="0"/>
          <w:sz w:val="24"/>
          <w:szCs w:val="24"/>
          <w:lang w:eastAsia="lt-LT"/>
          <w14:ligatures w14:val="none"/>
        </w:rPr>
        <w:t> </w:t>
      </w:r>
    </w:p>
    <w:p w14:paraId="0AF7EB93" w14:textId="77777777" w:rsidR="00FB36EE" w:rsidRDefault="00FB36EE" w:rsidP="00FB36EE">
      <w:pPr>
        <w:tabs>
          <w:tab w:val="left" w:pos="284"/>
        </w:tabs>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976"/>
        <w:gridCol w:w="2410"/>
        <w:gridCol w:w="1985"/>
      </w:tblGrid>
      <w:tr w:rsidR="00FB36EE" w14:paraId="1FFBFB5E" w14:textId="77777777" w:rsidTr="007226B5">
        <w:tc>
          <w:tcPr>
            <w:tcW w:w="2014" w:type="dxa"/>
            <w:tcBorders>
              <w:top w:val="single" w:sz="4" w:space="0" w:color="auto"/>
              <w:left w:val="single" w:sz="4" w:space="0" w:color="auto"/>
              <w:bottom w:val="single" w:sz="4" w:space="0" w:color="auto"/>
              <w:right w:val="single" w:sz="4" w:space="0" w:color="auto"/>
            </w:tcBorders>
            <w:vAlign w:val="center"/>
            <w:hideMark/>
          </w:tcPr>
          <w:p w14:paraId="64152B56" w14:textId="77777777" w:rsidR="00FB36EE" w:rsidRPr="007226B5" w:rsidRDefault="00FB36EE" w:rsidP="009D0F88">
            <w:pPr>
              <w:jc w:val="center"/>
              <w:rPr>
                <w:rFonts w:ascii="Verdana" w:hAnsi="Verdana"/>
                <w:szCs w:val="24"/>
                <w:lang w:eastAsia="lt-LT"/>
              </w:rPr>
            </w:pPr>
            <w:r w:rsidRPr="007226B5">
              <w:rPr>
                <w:rFonts w:ascii="Verdana" w:hAnsi="Verdana"/>
                <w:szCs w:val="24"/>
                <w:lang w:eastAsia="lt-LT"/>
              </w:rPr>
              <w:t>Metų užduotys (toliau – užduotys)</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B2C6048" w14:textId="77777777" w:rsidR="00FB36EE" w:rsidRPr="007226B5" w:rsidRDefault="00FB36EE" w:rsidP="009D0F88">
            <w:pPr>
              <w:jc w:val="center"/>
              <w:rPr>
                <w:rFonts w:ascii="Verdana" w:hAnsi="Verdana"/>
                <w:szCs w:val="24"/>
                <w:lang w:eastAsia="lt-LT"/>
              </w:rPr>
            </w:pPr>
            <w:r w:rsidRPr="007226B5">
              <w:rPr>
                <w:rFonts w:ascii="Verdana" w:hAnsi="Verdana"/>
                <w:szCs w:val="24"/>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765C10" w14:textId="77777777" w:rsidR="00FB36EE" w:rsidRPr="007226B5" w:rsidRDefault="00FB36EE" w:rsidP="009D0F88">
            <w:pPr>
              <w:jc w:val="center"/>
              <w:rPr>
                <w:rFonts w:ascii="Verdana" w:hAnsi="Verdana"/>
                <w:szCs w:val="24"/>
                <w:lang w:eastAsia="lt-LT"/>
              </w:rPr>
            </w:pPr>
            <w:r w:rsidRPr="007226B5">
              <w:rPr>
                <w:rFonts w:ascii="Verdana" w:hAnsi="Verdana"/>
                <w:szCs w:val="24"/>
                <w:lang w:eastAsia="lt-LT"/>
              </w:rPr>
              <w:t xml:space="preserve">Rezultatų vertinimo rodikliai (kuriais vadovaujantis vertinama, ar nustatytos </w:t>
            </w:r>
            <w:r w:rsidRPr="007226B5">
              <w:rPr>
                <w:rFonts w:ascii="Verdana" w:hAnsi="Verdana"/>
                <w:szCs w:val="24"/>
                <w:lang w:eastAsia="lt-LT"/>
              </w:rPr>
              <w:lastRenderedPageBreak/>
              <w:t>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B6843E" w14:textId="77777777" w:rsidR="00FB36EE" w:rsidRPr="007226B5" w:rsidRDefault="00FB36EE" w:rsidP="009D0F88">
            <w:pPr>
              <w:jc w:val="center"/>
              <w:rPr>
                <w:rFonts w:ascii="Verdana" w:hAnsi="Verdana"/>
                <w:szCs w:val="24"/>
                <w:lang w:eastAsia="lt-LT"/>
              </w:rPr>
            </w:pPr>
            <w:r w:rsidRPr="007226B5">
              <w:rPr>
                <w:rFonts w:ascii="Verdana" w:hAnsi="Verdana"/>
                <w:szCs w:val="24"/>
                <w:lang w:eastAsia="lt-LT"/>
              </w:rPr>
              <w:lastRenderedPageBreak/>
              <w:t>Pasiekti rezultatai ir jų rodikliai</w:t>
            </w:r>
          </w:p>
        </w:tc>
      </w:tr>
      <w:tr w:rsidR="00FB36EE" w14:paraId="270A2B28" w14:textId="77777777" w:rsidTr="007226B5">
        <w:tc>
          <w:tcPr>
            <w:tcW w:w="2014" w:type="dxa"/>
            <w:tcBorders>
              <w:top w:val="single" w:sz="4" w:space="0" w:color="auto"/>
              <w:left w:val="single" w:sz="4" w:space="0" w:color="auto"/>
              <w:bottom w:val="single" w:sz="4" w:space="0" w:color="auto"/>
              <w:right w:val="single" w:sz="4" w:space="0" w:color="auto"/>
            </w:tcBorders>
            <w:hideMark/>
          </w:tcPr>
          <w:p w14:paraId="20E70B82" w14:textId="77777777" w:rsidR="00FB36EE" w:rsidRDefault="00FB36EE" w:rsidP="007226B5">
            <w:pPr>
              <w:rPr>
                <w:szCs w:val="24"/>
                <w:lang w:eastAsia="lt-LT"/>
              </w:rPr>
            </w:pPr>
            <w:r w:rsidRPr="007226B5">
              <w:rPr>
                <w:rFonts w:ascii="Verdana" w:hAnsi="Verdana"/>
                <w:szCs w:val="24"/>
                <w:lang w:eastAsia="lt-LT"/>
              </w:rPr>
              <w:t>1.1.</w:t>
            </w:r>
            <w:r w:rsidR="007226B5" w:rsidRPr="00004189">
              <w:rPr>
                <w:rFonts w:ascii="Verdana" w:hAnsi="Verdana"/>
                <w:szCs w:val="24"/>
                <w:lang w:eastAsia="lt-LT"/>
              </w:rPr>
              <w:t xml:space="preserve"> Suorganizuoti Centro 70-mečio minėjimą.</w:t>
            </w:r>
            <w:r w:rsidR="007226B5" w:rsidRPr="00004189">
              <w:rPr>
                <w:rFonts w:ascii="Verdana" w:hAnsi="Verdana" w:cs="Calibri"/>
                <w:szCs w:val="24"/>
                <w:lang w:eastAsia="lt-LT"/>
              </w:rPr>
              <w:tab/>
            </w:r>
          </w:p>
        </w:tc>
        <w:tc>
          <w:tcPr>
            <w:tcW w:w="2976" w:type="dxa"/>
            <w:tcBorders>
              <w:top w:val="single" w:sz="4" w:space="0" w:color="auto"/>
              <w:left w:val="single" w:sz="4" w:space="0" w:color="auto"/>
              <w:bottom w:val="single" w:sz="4" w:space="0" w:color="auto"/>
              <w:right w:val="single" w:sz="4" w:space="0" w:color="auto"/>
            </w:tcBorders>
          </w:tcPr>
          <w:p w14:paraId="5AB14335" w14:textId="77777777" w:rsidR="007226B5" w:rsidRPr="00004189" w:rsidRDefault="007226B5" w:rsidP="007226B5">
            <w:pPr>
              <w:textAlignment w:val="baseline"/>
              <w:rPr>
                <w:rFonts w:ascii="Verdana" w:hAnsi="Verdana"/>
                <w:i/>
                <w:iCs/>
                <w:szCs w:val="24"/>
                <w:lang w:eastAsia="lt-LT"/>
              </w:rPr>
            </w:pPr>
            <w:r w:rsidRPr="00004189">
              <w:rPr>
                <w:rFonts w:ascii="Verdana" w:hAnsi="Verdana"/>
                <w:i/>
                <w:iCs/>
                <w:szCs w:val="24"/>
                <w:lang w:eastAsia="lt-LT"/>
              </w:rPr>
              <w:t>Priemonės:</w:t>
            </w:r>
          </w:p>
          <w:p w14:paraId="5D6C1EF2" w14:textId="77777777" w:rsidR="007226B5" w:rsidRPr="00004189" w:rsidRDefault="007226B5" w:rsidP="007226B5">
            <w:pPr>
              <w:textAlignment w:val="baseline"/>
              <w:rPr>
                <w:rFonts w:ascii="Verdana" w:hAnsi="Verdana"/>
                <w:szCs w:val="24"/>
                <w:lang w:eastAsia="lt-LT"/>
              </w:rPr>
            </w:pPr>
            <w:r w:rsidRPr="00004189">
              <w:rPr>
                <w:rFonts w:ascii="Verdana" w:hAnsi="Verdana"/>
                <w:szCs w:val="24"/>
                <w:lang w:eastAsia="lt-LT"/>
              </w:rPr>
              <w:t>1. Suorganizuota paroda iš archyvinės medžiagos mininti įstaigos 70 metų veiklą.  </w:t>
            </w:r>
          </w:p>
          <w:p w14:paraId="17EC09D3" w14:textId="77777777" w:rsidR="00FB36EE" w:rsidRDefault="007226B5" w:rsidP="007226B5">
            <w:pPr>
              <w:rPr>
                <w:szCs w:val="24"/>
                <w:lang w:eastAsia="lt-LT"/>
              </w:rPr>
            </w:pPr>
            <w:r w:rsidRPr="00004189">
              <w:rPr>
                <w:rFonts w:ascii="Verdana" w:hAnsi="Verdana"/>
                <w:szCs w:val="24"/>
                <w:lang w:eastAsia="lt-LT"/>
              </w:rPr>
              <w:t>2. Suorganizuotas 70 – mečio paminėjimas kultūros centro salėje birželio mėnesį.   </w:t>
            </w:r>
          </w:p>
        </w:tc>
        <w:tc>
          <w:tcPr>
            <w:tcW w:w="2410" w:type="dxa"/>
            <w:tcBorders>
              <w:top w:val="single" w:sz="4" w:space="0" w:color="auto"/>
              <w:left w:val="single" w:sz="4" w:space="0" w:color="auto"/>
              <w:bottom w:val="single" w:sz="4" w:space="0" w:color="auto"/>
              <w:right w:val="single" w:sz="4" w:space="0" w:color="auto"/>
            </w:tcBorders>
          </w:tcPr>
          <w:p w14:paraId="5541AA4F" w14:textId="77777777" w:rsidR="00FB36EE" w:rsidRPr="00FB36EE" w:rsidRDefault="00FB36EE" w:rsidP="007226B5">
            <w:pPr>
              <w:rPr>
                <w:rFonts w:ascii="Verdana" w:hAnsi="Verdana"/>
                <w:szCs w:val="24"/>
                <w:lang w:eastAsia="lt-LT"/>
              </w:rPr>
            </w:pPr>
            <w:r w:rsidRPr="007226B5">
              <w:rPr>
                <w:rFonts w:ascii="Verdana" w:hAnsi="Verdana"/>
                <w:b/>
                <w:szCs w:val="24"/>
                <w:lang w:eastAsia="lt-LT"/>
              </w:rPr>
              <w:t>Atitinkantis lūkesčius</w:t>
            </w:r>
            <w:r w:rsidRPr="00FB36EE">
              <w:rPr>
                <w:rFonts w:ascii="Verdana" w:hAnsi="Verdana"/>
                <w:szCs w:val="24"/>
                <w:lang w:eastAsia="lt-LT"/>
              </w:rPr>
              <w:t xml:space="preserve"> – įgyvendintos 2 priemonės. </w:t>
            </w:r>
            <w:r w:rsidRPr="007226B5">
              <w:rPr>
                <w:rFonts w:ascii="Verdana" w:hAnsi="Verdana"/>
                <w:b/>
                <w:szCs w:val="24"/>
                <w:lang w:eastAsia="lt-LT"/>
              </w:rPr>
              <w:t>Iš dalies atitinkantis lūkesčius</w:t>
            </w:r>
            <w:r w:rsidRPr="00FB36EE">
              <w:rPr>
                <w:rFonts w:ascii="Verdana" w:hAnsi="Verdana"/>
                <w:szCs w:val="24"/>
                <w:lang w:eastAsia="lt-LT"/>
              </w:rPr>
              <w:t xml:space="preserve"> – įgyvendinta 1 priemonė. </w:t>
            </w:r>
            <w:r w:rsidRPr="007226B5">
              <w:rPr>
                <w:rFonts w:ascii="Verdana" w:hAnsi="Verdana"/>
                <w:b/>
                <w:szCs w:val="24"/>
                <w:lang w:eastAsia="lt-LT"/>
              </w:rPr>
              <w:t>Neatitinkantis lūkesčių</w:t>
            </w:r>
            <w:r w:rsidRPr="00FB36EE">
              <w:rPr>
                <w:rFonts w:ascii="Verdana" w:hAnsi="Verdana"/>
                <w:szCs w:val="24"/>
                <w:lang w:eastAsia="lt-LT"/>
              </w:rPr>
              <w:t xml:space="preserve"> – įgyvendinta mažiau nei 1 priemonė.</w:t>
            </w:r>
          </w:p>
        </w:tc>
        <w:tc>
          <w:tcPr>
            <w:tcW w:w="1985" w:type="dxa"/>
            <w:tcBorders>
              <w:top w:val="single" w:sz="4" w:space="0" w:color="auto"/>
              <w:left w:val="single" w:sz="4" w:space="0" w:color="auto"/>
              <w:bottom w:val="single" w:sz="4" w:space="0" w:color="auto"/>
              <w:right w:val="single" w:sz="4" w:space="0" w:color="auto"/>
            </w:tcBorders>
          </w:tcPr>
          <w:p w14:paraId="532F7D8D" w14:textId="77777777" w:rsidR="007226B5" w:rsidRPr="00004189" w:rsidRDefault="007226B5" w:rsidP="007226B5">
            <w:pPr>
              <w:ind w:right="-57"/>
              <w:rPr>
                <w:rFonts w:ascii="Verdana" w:hAnsi="Verdana"/>
                <w:bCs/>
                <w:szCs w:val="24"/>
              </w:rPr>
            </w:pPr>
            <w:r w:rsidRPr="00004189">
              <w:rPr>
                <w:rFonts w:ascii="Verdana" w:hAnsi="Verdana"/>
                <w:b/>
                <w:szCs w:val="24"/>
              </w:rPr>
              <w:t>Atitinkantis lūkesčius –</w:t>
            </w:r>
            <w:r w:rsidRPr="00004189">
              <w:rPr>
                <w:rFonts w:ascii="Verdana" w:hAnsi="Verdana"/>
                <w:bCs/>
                <w:szCs w:val="24"/>
              </w:rPr>
              <w:t xml:space="preserve"> įgyvendintos 2 priemonės.</w:t>
            </w:r>
          </w:p>
          <w:p w14:paraId="5FF076CB" w14:textId="77777777" w:rsidR="00FB36EE" w:rsidRDefault="00FB36EE" w:rsidP="007226B5">
            <w:pPr>
              <w:rPr>
                <w:szCs w:val="24"/>
                <w:lang w:eastAsia="lt-LT"/>
              </w:rPr>
            </w:pPr>
          </w:p>
        </w:tc>
      </w:tr>
      <w:tr w:rsidR="00FB36EE" w14:paraId="56930E03" w14:textId="77777777" w:rsidTr="007226B5">
        <w:tc>
          <w:tcPr>
            <w:tcW w:w="2014" w:type="dxa"/>
            <w:tcBorders>
              <w:top w:val="single" w:sz="4" w:space="0" w:color="auto"/>
              <w:left w:val="single" w:sz="4" w:space="0" w:color="auto"/>
              <w:bottom w:val="single" w:sz="4" w:space="0" w:color="auto"/>
              <w:right w:val="single" w:sz="4" w:space="0" w:color="auto"/>
            </w:tcBorders>
            <w:hideMark/>
          </w:tcPr>
          <w:p w14:paraId="4C26561A" w14:textId="77777777" w:rsidR="00FB36EE" w:rsidRDefault="00FB36EE" w:rsidP="007226B5">
            <w:pPr>
              <w:rPr>
                <w:szCs w:val="24"/>
                <w:lang w:eastAsia="lt-LT"/>
              </w:rPr>
            </w:pPr>
            <w:r w:rsidRPr="007226B5">
              <w:rPr>
                <w:rFonts w:ascii="Verdana" w:hAnsi="Verdana"/>
                <w:szCs w:val="24"/>
                <w:lang w:eastAsia="lt-LT"/>
              </w:rPr>
              <w:t>1.2.</w:t>
            </w:r>
            <w:r w:rsidR="007226B5" w:rsidRPr="00004189">
              <w:rPr>
                <w:rFonts w:ascii="Verdana" w:hAnsi="Verdana"/>
                <w:szCs w:val="24"/>
                <w:lang w:eastAsia="lt-LT"/>
              </w:rPr>
              <w:t xml:space="preserve"> Suorganizuoti 1 respublikinį renginį skatinantį vaikų ir jaunimo kūrybiškumo raišką.    </w:t>
            </w:r>
          </w:p>
        </w:tc>
        <w:tc>
          <w:tcPr>
            <w:tcW w:w="2976" w:type="dxa"/>
            <w:tcBorders>
              <w:top w:val="single" w:sz="4" w:space="0" w:color="auto"/>
              <w:left w:val="single" w:sz="4" w:space="0" w:color="auto"/>
              <w:bottom w:val="single" w:sz="4" w:space="0" w:color="auto"/>
              <w:right w:val="single" w:sz="4" w:space="0" w:color="auto"/>
            </w:tcBorders>
          </w:tcPr>
          <w:p w14:paraId="75C2029A" w14:textId="77777777" w:rsidR="007226B5" w:rsidRPr="00004189" w:rsidRDefault="007226B5" w:rsidP="007226B5">
            <w:pPr>
              <w:textAlignment w:val="baseline"/>
              <w:rPr>
                <w:rFonts w:ascii="Verdana" w:hAnsi="Verdana"/>
                <w:szCs w:val="24"/>
                <w:lang w:eastAsia="lt-LT"/>
              </w:rPr>
            </w:pPr>
            <w:r w:rsidRPr="00004189">
              <w:rPr>
                <w:rFonts w:ascii="Verdana" w:hAnsi="Verdana"/>
                <w:i/>
                <w:iCs/>
                <w:szCs w:val="24"/>
                <w:lang w:eastAsia="lt-LT"/>
              </w:rPr>
              <w:t>Priemonė -</w:t>
            </w:r>
            <w:r w:rsidRPr="00004189">
              <w:rPr>
                <w:rFonts w:ascii="Verdana" w:hAnsi="Verdana"/>
                <w:szCs w:val="24"/>
                <w:lang w:eastAsia="lt-LT"/>
              </w:rPr>
              <w:t xml:space="preserve"> suorganizuotas vienas respublikinis renginys. </w:t>
            </w:r>
          </w:p>
          <w:p w14:paraId="2EEAC203" w14:textId="77777777" w:rsidR="007226B5" w:rsidRPr="00004189" w:rsidRDefault="007226B5" w:rsidP="007226B5">
            <w:pPr>
              <w:textAlignment w:val="baseline"/>
              <w:rPr>
                <w:rFonts w:ascii="Verdana" w:hAnsi="Verdana"/>
                <w:szCs w:val="24"/>
                <w:lang w:eastAsia="lt-LT"/>
              </w:rPr>
            </w:pPr>
            <w:r w:rsidRPr="00004189">
              <w:rPr>
                <w:rFonts w:ascii="Verdana" w:hAnsi="Verdana"/>
                <w:szCs w:val="24"/>
                <w:lang w:eastAsia="lt-LT"/>
              </w:rPr>
              <w:t> </w:t>
            </w:r>
          </w:p>
          <w:p w14:paraId="7F21AE80" w14:textId="77777777" w:rsidR="00FB36EE" w:rsidRDefault="00FB36EE" w:rsidP="007226B5">
            <w:pPr>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4A30544B" w14:textId="77777777" w:rsidR="00FB36EE" w:rsidRPr="007226B5" w:rsidRDefault="00FB36EE" w:rsidP="007226B5">
            <w:pPr>
              <w:rPr>
                <w:rFonts w:ascii="Verdana" w:hAnsi="Verdana"/>
                <w:b/>
                <w:szCs w:val="24"/>
                <w:lang w:eastAsia="lt-LT"/>
              </w:rPr>
            </w:pPr>
            <w:r w:rsidRPr="007226B5">
              <w:rPr>
                <w:rFonts w:ascii="Verdana" w:hAnsi="Verdana"/>
                <w:b/>
                <w:szCs w:val="24"/>
                <w:lang w:eastAsia="lt-LT"/>
              </w:rPr>
              <w:t>Atitinkantis lūkesčius/ Neatitinkantis lūkesčių</w:t>
            </w:r>
          </w:p>
        </w:tc>
        <w:tc>
          <w:tcPr>
            <w:tcW w:w="1985" w:type="dxa"/>
            <w:tcBorders>
              <w:top w:val="single" w:sz="4" w:space="0" w:color="auto"/>
              <w:left w:val="single" w:sz="4" w:space="0" w:color="auto"/>
              <w:bottom w:val="single" w:sz="4" w:space="0" w:color="auto"/>
              <w:right w:val="single" w:sz="4" w:space="0" w:color="auto"/>
            </w:tcBorders>
          </w:tcPr>
          <w:p w14:paraId="3B1E9B63" w14:textId="77777777" w:rsidR="007226B5" w:rsidRPr="00004189" w:rsidRDefault="007226B5" w:rsidP="007226B5">
            <w:pPr>
              <w:overflowPunct w:val="0"/>
              <w:rPr>
                <w:rStyle w:val="normaltextrun"/>
                <w:rFonts w:ascii="Verdana" w:hAnsi="Verdana"/>
                <w:b/>
                <w:bCs/>
                <w:szCs w:val="24"/>
                <w:lang w:eastAsia="lt-LT"/>
              </w:rPr>
            </w:pPr>
            <w:r w:rsidRPr="00004189">
              <w:rPr>
                <w:rStyle w:val="normaltextrun"/>
                <w:rFonts w:ascii="Verdana" w:hAnsi="Verdana"/>
                <w:b/>
                <w:bCs/>
                <w:szCs w:val="24"/>
                <w:lang w:eastAsia="lt-LT"/>
              </w:rPr>
              <w:t>Atitinka</w:t>
            </w:r>
            <w:r w:rsidRPr="00004189">
              <w:rPr>
                <w:rFonts w:ascii="Verdana" w:hAnsi="Verdana"/>
                <w:b/>
                <w:bCs/>
                <w:szCs w:val="24"/>
              </w:rPr>
              <w:t>ntis</w:t>
            </w:r>
            <w:r w:rsidRPr="00004189">
              <w:rPr>
                <w:rStyle w:val="normaltextrun"/>
                <w:rFonts w:ascii="Verdana" w:hAnsi="Verdana"/>
                <w:b/>
                <w:bCs/>
                <w:szCs w:val="24"/>
                <w:lang w:eastAsia="lt-LT"/>
              </w:rPr>
              <w:t xml:space="preserve"> lūkesčius</w:t>
            </w:r>
          </w:p>
          <w:p w14:paraId="203BEC26" w14:textId="77777777" w:rsidR="007226B5" w:rsidRDefault="007226B5" w:rsidP="007226B5">
            <w:pPr>
              <w:textAlignment w:val="baseline"/>
              <w:rPr>
                <w:rFonts w:ascii="Verdana" w:hAnsi="Verdana"/>
                <w:szCs w:val="24"/>
                <w:lang w:eastAsia="lt-LT"/>
              </w:rPr>
            </w:pPr>
            <w:r w:rsidRPr="00004189">
              <w:rPr>
                <w:rFonts w:ascii="Verdana" w:hAnsi="Verdana"/>
                <w:szCs w:val="24"/>
                <w:lang w:eastAsia="lt-LT"/>
              </w:rPr>
              <w:t>3 respublikiniai</w:t>
            </w:r>
            <w:r>
              <w:rPr>
                <w:rFonts w:ascii="Verdana" w:hAnsi="Verdana"/>
                <w:szCs w:val="24"/>
                <w:lang w:eastAsia="lt-LT"/>
              </w:rPr>
              <w:t xml:space="preserve"> renginiai:</w:t>
            </w:r>
          </w:p>
          <w:p w14:paraId="35DF36B6" w14:textId="77777777" w:rsidR="007226B5" w:rsidRPr="00004189" w:rsidRDefault="007226B5" w:rsidP="007226B5">
            <w:pPr>
              <w:textAlignment w:val="baseline"/>
              <w:rPr>
                <w:rFonts w:ascii="Verdana" w:hAnsi="Verdana"/>
                <w:szCs w:val="24"/>
                <w:lang w:eastAsia="lt-LT"/>
              </w:rPr>
            </w:pPr>
            <w:r w:rsidRPr="00004189">
              <w:rPr>
                <w:rFonts w:ascii="Verdana" w:hAnsi="Verdana"/>
                <w:szCs w:val="24"/>
                <w:lang w:eastAsia="lt-LT"/>
              </w:rPr>
              <w:t xml:space="preserve">1 fotokūrybos konkursas; </w:t>
            </w:r>
          </w:p>
          <w:p w14:paraId="4F42B3D7" w14:textId="77777777" w:rsidR="007226B5" w:rsidRDefault="007226B5" w:rsidP="007226B5">
            <w:pPr>
              <w:textAlignment w:val="baseline"/>
              <w:rPr>
                <w:rFonts w:ascii="Verdana" w:hAnsi="Verdana"/>
                <w:bCs/>
                <w:szCs w:val="24"/>
                <w:lang w:eastAsia="lt-LT"/>
              </w:rPr>
            </w:pPr>
            <w:r>
              <w:rPr>
                <w:rFonts w:ascii="Verdana" w:hAnsi="Verdana"/>
                <w:bCs/>
                <w:szCs w:val="24"/>
                <w:lang w:eastAsia="lt-LT"/>
              </w:rPr>
              <w:t>1 jaunimo muzikos grupių festivalis;</w:t>
            </w:r>
          </w:p>
          <w:p w14:paraId="4CFA2322" w14:textId="77777777" w:rsidR="007226B5" w:rsidRPr="00004189" w:rsidRDefault="007226B5" w:rsidP="007226B5">
            <w:pPr>
              <w:textAlignment w:val="baseline"/>
              <w:rPr>
                <w:rFonts w:ascii="Verdana" w:hAnsi="Verdana"/>
                <w:bCs/>
                <w:szCs w:val="24"/>
                <w:lang w:eastAsia="lt-LT"/>
              </w:rPr>
            </w:pPr>
            <w:r w:rsidRPr="00004189">
              <w:rPr>
                <w:rFonts w:ascii="Verdana" w:hAnsi="Verdana"/>
                <w:szCs w:val="24"/>
                <w:lang w:eastAsia="lt-LT"/>
              </w:rPr>
              <w:t>1 žūklės čempionatas (3 etapų)</w:t>
            </w:r>
            <w:r>
              <w:rPr>
                <w:rFonts w:ascii="Verdana" w:hAnsi="Verdana"/>
                <w:szCs w:val="24"/>
                <w:lang w:eastAsia="lt-LT"/>
              </w:rPr>
              <w:t>.</w:t>
            </w:r>
          </w:p>
          <w:p w14:paraId="3322BC00" w14:textId="77777777" w:rsidR="00FB36EE" w:rsidRDefault="00FB36EE" w:rsidP="007226B5">
            <w:pPr>
              <w:rPr>
                <w:szCs w:val="24"/>
                <w:lang w:eastAsia="lt-LT"/>
              </w:rPr>
            </w:pPr>
          </w:p>
        </w:tc>
      </w:tr>
      <w:tr w:rsidR="00FB36EE" w14:paraId="162AE185" w14:textId="77777777" w:rsidTr="007226B5">
        <w:tc>
          <w:tcPr>
            <w:tcW w:w="2014" w:type="dxa"/>
            <w:tcBorders>
              <w:top w:val="single" w:sz="4" w:space="0" w:color="auto"/>
              <w:left w:val="single" w:sz="4" w:space="0" w:color="auto"/>
              <w:bottom w:val="single" w:sz="4" w:space="0" w:color="auto"/>
              <w:right w:val="single" w:sz="4" w:space="0" w:color="auto"/>
            </w:tcBorders>
            <w:hideMark/>
          </w:tcPr>
          <w:p w14:paraId="628D63E7" w14:textId="77777777" w:rsidR="00FB36EE" w:rsidRDefault="00FB36EE" w:rsidP="007226B5">
            <w:pPr>
              <w:rPr>
                <w:szCs w:val="24"/>
                <w:lang w:eastAsia="lt-LT"/>
              </w:rPr>
            </w:pPr>
            <w:r w:rsidRPr="007226B5">
              <w:rPr>
                <w:rFonts w:ascii="Verdana" w:hAnsi="Verdana"/>
                <w:szCs w:val="24"/>
                <w:lang w:eastAsia="lt-LT"/>
              </w:rPr>
              <w:t>1.3.</w:t>
            </w:r>
            <w:r w:rsidR="007226B5" w:rsidRPr="00004189">
              <w:rPr>
                <w:rFonts w:ascii="Verdana" w:hAnsi="Verdana"/>
                <w:szCs w:val="24"/>
                <w:lang w:eastAsia="lt-LT"/>
              </w:rPr>
              <w:t xml:space="preserve"> Įgyvendinant jaunimo politiką peržiūrėti jaunimo darbuotojo pareigybės aprašą, užtikrinti lyčių lygybę AJC veikloje. </w:t>
            </w:r>
          </w:p>
        </w:tc>
        <w:tc>
          <w:tcPr>
            <w:tcW w:w="2976" w:type="dxa"/>
            <w:tcBorders>
              <w:top w:val="single" w:sz="4" w:space="0" w:color="auto"/>
              <w:left w:val="single" w:sz="4" w:space="0" w:color="auto"/>
              <w:bottom w:val="single" w:sz="4" w:space="0" w:color="auto"/>
              <w:right w:val="single" w:sz="4" w:space="0" w:color="auto"/>
            </w:tcBorders>
          </w:tcPr>
          <w:p w14:paraId="653E7473" w14:textId="77777777" w:rsidR="007226B5" w:rsidRPr="00004189" w:rsidRDefault="007226B5" w:rsidP="007226B5">
            <w:pPr>
              <w:textAlignment w:val="baseline"/>
              <w:rPr>
                <w:rFonts w:ascii="Verdana" w:hAnsi="Verdana"/>
                <w:i/>
                <w:iCs/>
                <w:szCs w:val="24"/>
                <w:lang w:eastAsia="lt-LT"/>
              </w:rPr>
            </w:pPr>
            <w:r w:rsidRPr="00004189">
              <w:rPr>
                <w:rFonts w:ascii="Verdana" w:hAnsi="Verdana"/>
                <w:i/>
                <w:iCs/>
                <w:szCs w:val="24"/>
                <w:lang w:eastAsia="lt-LT"/>
              </w:rPr>
              <w:t>Priemonės:</w:t>
            </w:r>
          </w:p>
          <w:p w14:paraId="28065052" w14:textId="77777777" w:rsidR="007226B5" w:rsidRPr="00004189" w:rsidRDefault="007226B5" w:rsidP="007226B5">
            <w:pPr>
              <w:textAlignment w:val="baseline"/>
              <w:rPr>
                <w:rFonts w:ascii="Verdana" w:hAnsi="Verdana"/>
                <w:szCs w:val="24"/>
                <w:lang w:eastAsia="lt-LT"/>
              </w:rPr>
            </w:pPr>
            <w:r w:rsidRPr="00004189">
              <w:rPr>
                <w:rFonts w:ascii="Verdana" w:hAnsi="Verdana"/>
                <w:szCs w:val="24"/>
                <w:lang w:eastAsia="lt-LT"/>
              </w:rPr>
              <w:t>1. Parengtas  jaunimo darbuotojo pareiginės aprašymas. </w:t>
            </w:r>
          </w:p>
          <w:p w14:paraId="15442CE3" w14:textId="77777777" w:rsidR="007226B5" w:rsidRPr="00004189" w:rsidRDefault="007226B5" w:rsidP="007226B5">
            <w:pPr>
              <w:textAlignment w:val="baseline"/>
              <w:rPr>
                <w:rFonts w:ascii="Verdana" w:hAnsi="Verdana"/>
                <w:szCs w:val="24"/>
                <w:lang w:eastAsia="lt-LT"/>
              </w:rPr>
            </w:pPr>
            <w:r w:rsidRPr="00004189">
              <w:rPr>
                <w:rFonts w:ascii="Verdana" w:hAnsi="Verdana"/>
                <w:szCs w:val="24"/>
                <w:lang w:eastAsia="lt-LT"/>
              </w:rPr>
              <w:t>2. Peržiūrėtos darbo sutartys. </w:t>
            </w:r>
          </w:p>
          <w:p w14:paraId="737AC4CC" w14:textId="77777777" w:rsidR="00FB36EE" w:rsidRDefault="007226B5" w:rsidP="007226B5">
            <w:pPr>
              <w:rPr>
                <w:szCs w:val="24"/>
                <w:lang w:eastAsia="lt-LT"/>
              </w:rPr>
            </w:pPr>
            <w:r w:rsidRPr="00004189">
              <w:rPr>
                <w:rFonts w:ascii="Verdana" w:hAnsi="Verdana"/>
                <w:szCs w:val="24"/>
                <w:lang w:eastAsia="lt-LT"/>
              </w:rPr>
              <w:t> 3. Centre užtikrinta lyčių lygybės principas.  </w:t>
            </w:r>
          </w:p>
        </w:tc>
        <w:tc>
          <w:tcPr>
            <w:tcW w:w="2410" w:type="dxa"/>
            <w:tcBorders>
              <w:top w:val="single" w:sz="4" w:space="0" w:color="auto"/>
              <w:left w:val="single" w:sz="4" w:space="0" w:color="auto"/>
              <w:bottom w:val="single" w:sz="4" w:space="0" w:color="auto"/>
              <w:right w:val="single" w:sz="4" w:space="0" w:color="auto"/>
            </w:tcBorders>
          </w:tcPr>
          <w:p w14:paraId="47DCB920" w14:textId="77777777" w:rsidR="00FB36EE" w:rsidRPr="00FB36EE" w:rsidRDefault="00FB36EE" w:rsidP="007226B5">
            <w:pPr>
              <w:rPr>
                <w:rFonts w:ascii="Verdana" w:hAnsi="Verdana"/>
                <w:szCs w:val="24"/>
                <w:lang w:eastAsia="lt-LT"/>
              </w:rPr>
            </w:pPr>
            <w:r w:rsidRPr="007226B5">
              <w:rPr>
                <w:rFonts w:ascii="Verdana" w:hAnsi="Verdana"/>
                <w:b/>
                <w:szCs w:val="24"/>
                <w:lang w:eastAsia="lt-LT"/>
              </w:rPr>
              <w:t>Atitinkantis lūkesčius</w:t>
            </w:r>
            <w:r w:rsidRPr="00FB36EE">
              <w:rPr>
                <w:rFonts w:ascii="Verdana" w:hAnsi="Verdana"/>
                <w:szCs w:val="24"/>
                <w:lang w:eastAsia="lt-LT"/>
              </w:rPr>
              <w:t xml:space="preserve"> – įgyvendintos 3 priemonės. </w:t>
            </w:r>
            <w:r w:rsidRPr="007226B5">
              <w:rPr>
                <w:rFonts w:ascii="Verdana" w:hAnsi="Verdana"/>
                <w:b/>
                <w:szCs w:val="24"/>
                <w:lang w:eastAsia="lt-LT"/>
              </w:rPr>
              <w:t>Iš dalies atitinkantis lūkesčius</w:t>
            </w:r>
            <w:r w:rsidRPr="00FB36EE">
              <w:rPr>
                <w:rFonts w:ascii="Verdana" w:hAnsi="Verdana"/>
                <w:szCs w:val="24"/>
                <w:lang w:eastAsia="lt-LT"/>
              </w:rPr>
              <w:t xml:space="preserve"> – įgyvendinta 2 priemonė. </w:t>
            </w:r>
            <w:r w:rsidRPr="007226B5">
              <w:rPr>
                <w:rFonts w:ascii="Verdana" w:hAnsi="Verdana"/>
                <w:b/>
                <w:szCs w:val="24"/>
                <w:lang w:eastAsia="lt-LT"/>
              </w:rPr>
              <w:t>Neatitinkantis lūkesčių</w:t>
            </w:r>
            <w:r w:rsidRPr="00FB36EE">
              <w:rPr>
                <w:rFonts w:ascii="Verdana" w:hAnsi="Verdana"/>
                <w:szCs w:val="24"/>
                <w:lang w:eastAsia="lt-LT"/>
              </w:rPr>
              <w:t xml:space="preserve"> – neįgyvendinta nei viena priemonė.</w:t>
            </w:r>
          </w:p>
        </w:tc>
        <w:tc>
          <w:tcPr>
            <w:tcW w:w="1985" w:type="dxa"/>
            <w:tcBorders>
              <w:top w:val="single" w:sz="4" w:space="0" w:color="auto"/>
              <w:left w:val="single" w:sz="4" w:space="0" w:color="auto"/>
              <w:bottom w:val="single" w:sz="4" w:space="0" w:color="auto"/>
              <w:right w:val="single" w:sz="4" w:space="0" w:color="auto"/>
            </w:tcBorders>
          </w:tcPr>
          <w:p w14:paraId="79B6D391" w14:textId="77777777" w:rsidR="007226B5" w:rsidRPr="00004189" w:rsidRDefault="007226B5" w:rsidP="007226B5">
            <w:pPr>
              <w:overflowPunct w:val="0"/>
              <w:rPr>
                <w:rStyle w:val="normaltextrun"/>
                <w:rFonts w:ascii="Verdana" w:hAnsi="Verdana"/>
                <w:szCs w:val="24"/>
                <w:lang w:eastAsia="lt-LT"/>
              </w:rPr>
            </w:pPr>
            <w:r w:rsidRPr="00004189">
              <w:rPr>
                <w:rStyle w:val="normaltextrun"/>
                <w:rFonts w:ascii="Verdana" w:hAnsi="Verdana"/>
                <w:b/>
                <w:bCs/>
                <w:szCs w:val="24"/>
                <w:lang w:eastAsia="lt-LT"/>
              </w:rPr>
              <w:t>Atitinka</w:t>
            </w:r>
            <w:r w:rsidRPr="00004189">
              <w:rPr>
                <w:rFonts w:ascii="Verdana" w:hAnsi="Verdana"/>
                <w:b/>
                <w:bCs/>
                <w:szCs w:val="24"/>
              </w:rPr>
              <w:t>ntis</w:t>
            </w:r>
            <w:r w:rsidRPr="00004189">
              <w:rPr>
                <w:rStyle w:val="normaltextrun"/>
                <w:rFonts w:ascii="Verdana" w:hAnsi="Verdana"/>
                <w:b/>
                <w:bCs/>
                <w:szCs w:val="24"/>
                <w:lang w:eastAsia="lt-LT"/>
              </w:rPr>
              <w:t xml:space="preserve"> lūkesčius</w:t>
            </w:r>
            <w:r w:rsidRPr="00004189">
              <w:rPr>
                <w:rStyle w:val="normaltextrun"/>
                <w:rFonts w:ascii="Verdana" w:hAnsi="Verdana"/>
                <w:szCs w:val="24"/>
                <w:lang w:eastAsia="lt-LT"/>
              </w:rPr>
              <w:t xml:space="preserve"> – įgyvendintos 3 priemonės.</w:t>
            </w:r>
          </w:p>
          <w:p w14:paraId="75DF64CC" w14:textId="77777777" w:rsidR="00FB36EE" w:rsidRDefault="00FB36EE" w:rsidP="007226B5">
            <w:pPr>
              <w:rPr>
                <w:szCs w:val="24"/>
                <w:lang w:eastAsia="lt-LT"/>
              </w:rPr>
            </w:pPr>
          </w:p>
        </w:tc>
      </w:tr>
      <w:tr w:rsidR="00FB36EE" w14:paraId="17B1470C" w14:textId="77777777" w:rsidTr="007226B5">
        <w:tc>
          <w:tcPr>
            <w:tcW w:w="2014" w:type="dxa"/>
            <w:tcBorders>
              <w:top w:val="single" w:sz="4" w:space="0" w:color="auto"/>
              <w:left w:val="single" w:sz="4" w:space="0" w:color="auto"/>
              <w:bottom w:val="single" w:sz="4" w:space="0" w:color="auto"/>
              <w:right w:val="single" w:sz="4" w:space="0" w:color="auto"/>
            </w:tcBorders>
            <w:hideMark/>
          </w:tcPr>
          <w:p w14:paraId="061A6517" w14:textId="77777777" w:rsidR="00FB36EE" w:rsidRDefault="00FB36EE" w:rsidP="007226B5">
            <w:pPr>
              <w:rPr>
                <w:szCs w:val="24"/>
                <w:lang w:eastAsia="lt-LT"/>
              </w:rPr>
            </w:pPr>
            <w:r w:rsidRPr="007226B5">
              <w:rPr>
                <w:rFonts w:ascii="Verdana" w:hAnsi="Verdana"/>
                <w:szCs w:val="24"/>
                <w:lang w:eastAsia="lt-LT"/>
              </w:rPr>
              <w:t>1.4.</w:t>
            </w:r>
            <w:r w:rsidR="007226B5" w:rsidRPr="00004189">
              <w:rPr>
                <w:rFonts w:ascii="Verdana" w:hAnsi="Verdana"/>
                <w:szCs w:val="24"/>
                <w:lang w:eastAsia="lt-LT"/>
              </w:rPr>
              <w:t xml:space="preserve"> Teikti konsultacijas VBE užsienio kalbos (anglų </w:t>
            </w:r>
            <w:r w:rsidR="007226B5" w:rsidRPr="00004189">
              <w:rPr>
                <w:rFonts w:ascii="Verdana" w:hAnsi="Verdana"/>
                <w:szCs w:val="24"/>
                <w:lang w:eastAsia="lt-LT"/>
              </w:rPr>
              <w:lastRenderedPageBreak/>
              <w:t>k.) vertintojams</w:t>
            </w:r>
          </w:p>
        </w:tc>
        <w:tc>
          <w:tcPr>
            <w:tcW w:w="2976" w:type="dxa"/>
            <w:tcBorders>
              <w:top w:val="single" w:sz="4" w:space="0" w:color="auto"/>
              <w:left w:val="single" w:sz="4" w:space="0" w:color="auto"/>
              <w:bottom w:val="single" w:sz="4" w:space="0" w:color="auto"/>
              <w:right w:val="single" w:sz="4" w:space="0" w:color="auto"/>
            </w:tcBorders>
          </w:tcPr>
          <w:p w14:paraId="3DA4D88E" w14:textId="77777777" w:rsidR="007226B5" w:rsidRPr="00004189" w:rsidRDefault="007226B5" w:rsidP="007226B5">
            <w:pPr>
              <w:textAlignment w:val="baseline"/>
              <w:rPr>
                <w:rFonts w:ascii="Verdana" w:hAnsi="Verdana"/>
                <w:szCs w:val="24"/>
                <w:lang w:eastAsia="lt-LT"/>
              </w:rPr>
            </w:pPr>
            <w:r w:rsidRPr="00004189">
              <w:rPr>
                <w:rFonts w:ascii="Verdana" w:hAnsi="Verdana"/>
                <w:i/>
                <w:iCs/>
                <w:szCs w:val="24"/>
                <w:lang w:eastAsia="lt-LT"/>
              </w:rPr>
              <w:lastRenderedPageBreak/>
              <w:t xml:space="preserve">Priemonė </w:t>
            </w:r>
            <w:r w:rsidRPr="00004189">
              <w:rPr>
                <w:rFonts w:ascii="Verdana" w:hAnsi="Verdana"/>
                <w:szCs w:val="24"/>
                <w:lang w:eastAsia="lt-LT"/>
              </w:rPr>
              <w:t xml:space="preserve">– teikti konsultacijas, mokymus VBE užsienio kalbos (anglų </w:t>
            </w:r>
            <w:r w:rsidRPr="00004189">
              <w:rPr>
                <w:rFonts w:ascii="Verdana" w:hAnsi="Verdana"/>
                <w:szCs w:val="24"/>
                <w:lang w:eastAsia="lt-LT"/>
              </w:rPr>
              <w:lastRenderedPageBreak/>
              <w:t xml:space="preserve">k.) kalbėjimo dalies vertintojams. </w:t>
            </w:r>
          </w:p>
          <w:p w14:paraId="78149813" w14:textId="77777777" w:rsidR="00FB36EE" w:rsidRDefault="00FB36EE" w:rsidP="007226B5">
            <w:pPr>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491AFE99" w14:textId="77777777" w:rsidR="00FB36EE" w:rsidRPr="007226B5" w:rsidRDefault="00FB36EE" w:rsidP="007226B5">
            <w:pPr>
              <w:rPr>
                <w:rFonts w:ascii="Verdana" w:hAnsi="Verdana"/>
                <w:b/>
                <w:szCs w:val="24"/>
                <w:lang w:eastAsia="lt-LT"/>
              </w:rPr>
            </w:pPr>
            <w:r w:rsidRPr="007226B5">
              <w:rPr>
                <w:rFonts w:ascii="Verdana" w:hAnsi="Verdana"/>
                <w:b/>
                <w:szCs w:val="24"/>
                <w:lang w:eastAsia="lt-LT"/>
              </w:rPr>
              <w:lastRenderedPageBreak/>
              <w:t>Atitinkantis lūkesčius/Neatitinkantis lūkesčius</w:t>
            </w:r>
          </w:p>
        </w:tc>
        <w:tc>
          <w:tcPr>
            <w:tcW w:w="1985" w:type="dxa"/>
            <w:tcBorders>
              <w:top w:val="single" w:sz="4" w:space="0" w:color="auto"/>
              <w:left w:val="single" w:sz="4" w:space="0" w:color="auto"/>
              <w:bottom w:val="single" w:sz="4" w:space="0" w:color="auto"/>
              <w:right w:val="single" w:sz="4" w:space="0" w:color="auto"/>
            </w:tcBorders>
          </w:tcPr>
          <w:p w14:paraId="2BA60A6D" w14:textId="77777777" w:rsidR="007226B5" w:rsidRPr="00004189" w:rsidRDefault="007226B5" w:rsidP="007226B5">
            <w:pPr>
              <w:rPr>
                <w:rFonts w:ascii="Verdana" w:hAnsi="Verdana"/>
                <w:b/>
                <w:bCs/>
                <w:szCs w:val="24"/>
              </w:rPr>
            </w:pPr>
            <w:r w:rsidRPr="00004189">
              <w:rPr>
                <w:rFonts w:ascii="Verdana" w:hAnsi="Verdana"/>
                <w:b/>
                <w:bCs/>
                <w:szCs w:val="24"/>
              </w:rPr>
              <w:t>Atitinkantis lūkesčius</w:t>
            </w:r>
          </w:p>
          <w:p w14:paraId="1BEABF15" w14:textId="77777777" w:rsidR="00FB36EE" w:rsidRDefault="00FB36EE" w:rsidP="007226B5">
            <w:pPr>
              <w:rPr>
                <w:szCs w:val="24"/>
                <w:lang w:eastAsia="lt-LT"/>
              </w:rPr>
            </w:pPr>
          </w:p>
        </w:tc>
      </w:tr>
      <w:tr w:rsidR="00FB36EE" w14:paraId="6CD74D4D" w14:textId="77777777" w:rsidTr="007226B5">
        <w:tc>
          <w:tcPr>
            <w:tcW w:w="2014" w:type="dxa"/>
            <w:tcBorders>
              <w:top w:val="single" w:sz="4" w:space="0" w:color="auto"/>
              <w:left w:val="single" w:sz="4" w:space="0" w:color="auto"/>
              <w:bottom w:val="single" w:sz="4" w:space="0" w:color="auto"/>
              <w:right w:val="single" w:sz="4" w:space="0" w:color="auto"/>
            </w:tcBorders>
            <w:hideMark/>
          </w:tcPr>
          <w:p w14:paraId="06FF569A" w14:textId="77777777" w:rsidR="00FB36EE" w:rsidRDefault="00FB36EE" w:rsidP="007226B5">
            <w:pPr>
              <w:rPr>
                <w:szCs w:val="24"/>
                <w:lang w:eastAsia="lt-LT"/>
              </w:rPr>
            </w:pPr>
            <w:r w:rsidRPr="007226B5">
              <w:rPr>
                <w:rFonts w:ascii="Verdana" w:hAnsi="Verdana"/>
                <w:szCs w:val="24"/>
                <w:lang w:eastAsia="lt-LT"/>
              </w:rPr>
              <w:t>1.5.</w:t>
            </w:r>
            <w:r w:rsidRPr="00004189">
              <w:rPr>
                <w:rFonts w:ascii="Verdana" w:hAnsi="Verdana"/>
                <w:szCs w:val="24"/>
                <w:lang w:eastAsia="lt-LT"/>
              </w:rPr>
              <w:t xml:space="preserve"> Teisėtai, ekonomiškai, efektyviai ir rezultatyviai naudoti skirtus biudžeto asignavimus.</w:t>
            </w:r>
          </w:p>
        </w:tc>
        <w:tc>
          <w:tcPr>
            <w:tcW w:w="2976" w:type="dxa"/>
            <w:tcBorders>
              <w:top w:val="single" w:sz="4" w:space="0" w:color="auto"/>
              <w:left w:val="single" w:sz="4" w:space="0" w:color="auto"/>
              <w:bottom w:val="single" w:sz="4" w:space="0" w:color="auto"/>
              <w:right w:val="single" w:sz="4" w:space="0" w:color="auto"/>
            </w:tcBorders>
          </w:tcPr>
          <w:p w14:paraId="0CAA111D" w14:textId="77777777" w:rsidR="00FB36EE" w:rsidRDefault="00FB36EE" w:rsidP="007226B5">
            <w:pPr>
              <w:rPr>
                <w:szCs w:val="24"/>
                <w:lang w:eastAsia="lt-LT"/>
              </w:rPr>
            </w:pPr>
            <w:r w:rsidRPr="00004189">
              <w:rPr>
                <w:rFonts w:ascii="Verdana" w:hAnsi="Verdana"/>
                <w:szCs w:val="24"/>
                <w:lang w:eastAsia="lt-LT"/>
              </w:rPr>
              <w:t xml:space="preserve">Priemonė - teisėtai, ekonomiškai, efektyviai ir rezultatyviai naudojami įstaigai skirti biudžeto asignavimai vadovaujantis Mokymo lėšų apskaičiavimo, paskirstymo ir panaudojimo tvarkos aprašu, patvirtintu Lietuvos Respublikos Vyriausybės 2018 m. liepos 11 d. nutarimu Nr. 679 „Dėl Mokymo lėšų apskaičiavimo, paskirstymo ir panaudojimo tvarkos aprašo patvirtinimo“, Asignavimų, skirtų švietimo įstaigų ūkio išlaidoms finansuoti, planavimo tvarkos aprašu, patvirtintu Marijampolės savivaldybės mero 2023 m. rugsėjo 14 d. potvarkiu Nr. MV-451 „Dėl Marijampolės savivaldybės biudžeto projekto rengimo tvarkos aprašo patvirtinimo",  Marijampolės savivaldybės mero 2023 m. gruodžio 28 d. potvarkiu Nr. MV-720 „Dėl Marijampolės savivaldybės švietimo, kultūros ir sporto įstaigų pareigybių skaičiaus nustatymo </w:t>
            </w:r>
            <w:r w:rsidRPr="00004189">
              <w:rPr>
                <w:rFonts w:ascii="Verdana" w:hAnsi="Verdana"/>
                <w:szCs w:val="24"/>
                <w:lang w:eastAsia="lt-LT"/>
              </w:rPr>
              <w:lastRenderedPageBreak/>
              <w:t>rekomendacijų patvirtinimo“.</w:t>
            </w:r>
          </w:p>
        </w:tc>
        <w:tc>
          <w:tcPr>
            <w:tcW w:w="2410" w:type="dxa"/>
            <w:tcBorders>
              <w:top w:val="single" w:sz="4" w:space="0" w:color="auto"/>
              <w:left w:val="single" w:sz="4" w:space="0" w:color="auto"/>
              <w:bottom w:val="single" w:sz="4" w:space="0" w:color="auto"/>
              <w:right w:val="single" w:sz="4" w:space="0" w:color="auto"/>
            </w:tcBorders>
          </w:tcPr>
          <w:p w14:paraId="735F3DBB" w14:textId="77777777" w:rsidR="00FB36EE" w:rsidRPr="00004189" w:rsidRDefault="00FB36EE" w:rsidP="007226B5">
            <w:pPr>
              <w:textAlignment w:val="baseline"/>
              <w:rPr>
                <w:rFonts w:ascii="Verdana" w:hAnsi="Verdana"/>
                <w:szCs w:val="24"/>
                <w:lang w:eastAsia="lt-LT"/>
              </w:rPr>
            </w:pPr>
            <w:r w:rsidRPr="007226B5">
              <w:rPr>
                <w:rFonts w:ascii="Verdana" w:hAnsi="Verdana"/>
                <w:b/>
                <w:szCs w:val="24"/>
                <w:lang w:eastAsia="lt-LT"/>
              </w:rPr>
              <w:lastRenderedPageBreak/>
              <w:t>Atitinkantis lūkesčius</w:t>
            </w:r>
            <w:r w:rsidRPr="00FB36EE">
              <w:rPr>
                <w:rFonts w:ascii="Verdana" w:hAnsi="Verdana"/>
                <w:szCs w:val="24"/>
                <w:lang w:eastAsia="lt-LT"/>
              </w:rPr>
              <w:t xml:space="preserve"> – savalaikiai ir vadovaujantis išvardintais teisės aktais naudojami įstaigai skirti asignavimai. </w:t>
            </w:r>
            <w:r w:rsidRPr="007226B5">
              <w:rPr>
                <w:rFonts w:ascii="Verdana" w:hAnsi="Verdana"/>
                <w:b/>
                <w:szCs w:val="24"/>
                <w:lang w:eastAsia="lt-LT"/>
              </w:rPr>
              <w:t>Neatitinkantis lūkesčių</w:t>
            </w:r>
            <w:r w:rsidRPr="00FB36EE">
              <w:rPr>
                <w:rFonts w:ascii="Verdana" w:hAnsi="Verdana"/>
                <w:szCs w:val="24"/>
                <w:lang w:eastAsia="lt-LT"/>
              </w:rPr>
              <w:t xml:space="preserve"> – nesilaikoma išvardintų teisės aktų nuostatų ir terminų.</w:t>
            </w:r>
          </w:p>
          <w:p w14:paraId="27D0119E" w14:textId="77777777" w:rsidR="00FB36EE" w:rsidRPr="00FB36EE" w:rsidRDefault="00FB36EE" w:rsidP="007226B5">
            <w:pPr>
              <w:rPr>
                <w:rFonts w:ascii="Verdana" w:hAnsi="Verdana"/>
                <w:szCs w:val="24"/>
                <w:lang w:eastAsia="lt-LT"/>
              </w:rPr>
            </w:pPr>
          </w:p>
        </w:tc>
        <w:tc>
          <w:tcPr>
            <w:tcW w:w="1985" w:type="dxa"/>
            <w:tcBorders>
              <w:top w:val="single" w:sz="4" w:space="0" w:color="auto"/>
              <w:left w:val="single" w:sz="4" w:space="0" w:color="auto"/>
              <w:bottom w:val="single" w:sz="4" w:space="0" w:color="auto"/>
              <w:right w:val="single" w:sz="4" w:space="0" w:color="auto"/>
            </w:tcBorders>
          </w:tcPr>
          <w:p w14:paraId="7440966A" w14:textId="77777777" w:rsidR="00FB36EE" w:rsidRDefault="007226B5" w:rsidP="007226B5">
            <w:pPr>
              <w:rPr>
                <w:szCs w:val="24"/>
                <w:lang w:eastAsia="lt-LT"/>
              </w:rPr>
            </w:pPr>
            <w:r w:rsidRPr="007226B5">
              <w:rPr>
                <w:rFonts w:ascii="Verdana" w:hAnsi="Verdana"/>
                <w:b/>
                <w:szCs w:val="24"/>
                <w:lang w:eastAsia="lt-LT"/>
              </w:rPr>
              <w:t>Atitinkantis lūkesčius</w:t>
            </w:r>
            <w:r w:rsidRPr="00FB36EE">
              <w:rPr>
                <w:rFonts w:ascii="Verdana" w:hAnsi="Verdana"/>
                <w:szCs w:val="24"/>
                <w:lang w:eastAsia="lt-LT"/>
              </w:rPr>
              <w:t xml:space="preserve"> –</w:t>
            </w:r>
            <w:r w:rsidRPr="00004189">
              <w:rPr>
                <w:rFonts w:ascii="Verdana" w:hAnsi="Verdana"/>
                <w:szCs w:val="24"/>
                <w:lang w:eastAsia="lt-LT"/>
              </w:rPr>
              <w:t xml:space="preserve"> savalaikiai ir vadovaujantis išvardintais teisės aktais naudojami įstaigai skirti asignavimai.</w:t>
            </w:r>
          </w:p>
        </w:tc>
      </w:tr>
    </w:tbl>
    <w:p w14:paraId="1ABD7949" w14:textId="77777777" w:rsidR="00FB36EE" w:rsidRDefault="00FB36EE" w:rsidP="00FB36EE">
      <w:pPr>
        <w:jc w:val="center"/>
        <w:rPr>
          <w:lang w:eastAsia="lt-LT"/>
        </w:rPr>
      </w:pPr>
    </w:p>
    <w:p w14:paraId="71E2B82A" w14:textId="77777777" w:rsidR="00FB36EE" w:rsidRDefault="00FB36EE" w:rsidP="007226B5">
      <w:pPr>
        <w:tabs>
          <w:tab w:val="left" w:pos="284"/>
        </w:tabs>
      </w:pPr>
    </w:p>
    <w:p w14:paraId="21C00A83" w14:textId="77777777" w:rsidR="007226B5" w:rsidRPr="00004189" w:rsidRDefault="007226B5" w:rsidP="007226B5">
      <w:pPr>
        <w:textAlignment w:val="baseline"/>
        <w:rPr>
          <w:rFonts w:ascii="Verdana" w:hAnsi="Verdana" w:cs="Segoe UI"/>
          <w:szCs w:val="24"/>
          <w:lang w:eastAsia="lt-LT"/>
        </w:rPr>
      </w:pPr>
      <w:r w:rsidRPr="00004189">
        <w:rPr>
          <w:rFonts w:ascii="Verdana" w:hAnsi="Verdana"/>
          <w:b/>
          <w:bCs/>
          <w:szCs w:val="24"/>
          <w:lang w:eastAsia="lt-LT"/>
        </w:rPr>
        <w:t>2.</w:t>
      </w:r>
      <w:r w:rsidRPr="00004189">
        <w:rPr>
          <w:rFonts w:ascii="Verdana" w:hAnsi="Verdana" w:cs="Calibri"/>
          <w:szCs w:val="24"/>
          <w:lang w:eastAsia="lt-LT"/>
        </w:rPr>
        <w:t xml:space="preserve"> </w:t>
      </w:r>
      <w:r w:rsidRPr="00004189">
        <w:rPr>
          <w:rFonts w:ascii="Verdana" w:hAnsi="Verdana"/>
          <w:b/>
          <w:bCs/>
          <w:szCs w:val="24"/>
          <w:lang w:eastAsia="lt-LT"/>
        </w:rPr>
        <w:t>Užduotys, neįvykdytos ar įvykdytos iš dalies dėl numatytų rizikų (jei tokių buvo)</w:t>
      </w:r>
      <w:r w:rsidRPr="00004189">
        <w:rPr>
          <w:rFonts w:ascii="Verdana" w:hAnsi="Verdana"/>
          <w:szCs w:val="24"/>
          <w:lang w:eastAsia="lt-LT"/>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6"/>
        <w:gridCol w:w="5151"/>
      </w:tblGrid>
      <w:tr w:rsidR="007226B5" w:rsidRPr="00004189" w14:paraId="6F2C9D2A" w14:textId="77777777" w:rsidTr="009D0F88">
        <w:trPr>
          <w:trHeight w:val="300"/>
        </w:trPr>
        <w:tc>
          <w:tcPr>
            <w:tcW w:w="4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6002C1" w14:textId="77777777" w:rsidR="007226B5" w:rsidRPr="00004189" w:rsidRDefault="007226B5" w:rsidP="009D0F88">
            <w:pPr>
              <w:jc w:val="center"/>
              <w:textAlignment w:val="baseline"/>
              <w:rPr>
                <w:rFonts w:ascii="Verdana" w:hAnsi="Verdana"/>
                <w:szCs w:val="24"/>
                <w:lang w:eastAsia="lt-LT"/>
              </w:rPr>
            </w:pPr>
            <w:r w:rsidRPr="00004189">
              <w:rPr>
                <w:rFonts w:ascii="Verdana" w:hAnsi="Verdana"/>
                <w:szCs w:val="24"/>
                <w:lang w:eastAsia="lt-LT"/>
              </w:rPr>
              <w:t>Užduotys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684AD" w14:textId="77777777" w:rsidR="007226B5" w:rsidRPr="00004189" w:rsidRDefault="007226B5" w:rsidP="009D0F88">
            <w:pPr>
              <w:jc w:val="center"/>
              <w:textAlignment w:val="baseline"/>
              <w:rPr>
                <w:rFonts w:ascii="Verdana" w:hAnsi="Verdana"/>
                <w:szCs w:val="24"/>
                <w:lang w:eastAsia="lt-LT"/>
              </w:rPr>
            </w:pPr>
            <w:r w:rsidRPr="00004189">
              <w:rPr>
                <w:rFonts w:ascii="Verdana" w:hAnsi="Verdana"/>
                <w:szCs w:val="24"/>
                <w:lang w:eastAsia="lt-LT"/>
              </w:rPr>
              <w:t>Priežastys, rizikos  </w:t>
            </w:r>
          </w:p>
        </w:tc>
      </w:tr>
      <w:tr w:rsidR="007226B5" w:rsidRPr="00004189" w14:paraId="013D9D3C" w14:textId="77777777" w:rsidTr="009D0F88">
        <w:trPr>
          <w:trHeight w:val="300"/>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1D963691" w14:textId="77777777" w:rsidR="007226B5" w:rsidRPr="00004189" w:rsidRDefault="007226B5" w:rsidP="009D0F88">
            <w:pPr>
              <w:textAlignment w:val="baseline"/>
              <w:rPr>
                <w:rFonts w:ascii="Verdana" w:hAnsi="Verdana"/>
                <w:szCs w:val="24"/>
                <w:lang w:eastAsia="lt-LT"/>
              </w:rPr>
            </w:pPr>
            <w:r w:rsidRPr="00004189">
              <w:rPr>
                <w:rFonts w:ascii="Verdana" w:hAnsi="Verdana"/>
                <w:szCs w:val="24"/>
                <w:lang w:eastAsia="lt-LT"/>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26B823AE" w14:textId="77777777" w:rsidR="007226B5" w:rsidRPr="00004189" w:rsidRDefault="007226B5" w:rsidP="009D0F88">
            <w:pPr>
              <w:textAlignment w:val="baseline"/>
              <w:rPr>
                <w:rFonts w:ascii="Verdana" w:hAnsi="Verdana"/>
                <w:szCs w:val="24"/>
                <w:lang w:eastAsia="lt-LT"/>
              </w:rPr>
            </w:pPr>
            <w:r w:rsidRPr="00004189">
              <w:rPr>
                <w:rFonts w:ascii="Verdana" w:hAnsi="Verdana"/>
                <w:szCs w:val="24"/>
                <w:lang w:eastAsia="lt-LT"/>
              </w:rPr>
              <w:t> </w:t>
            </w:r>
          </w:p>
        </w:tc>
      </w:tr>
    </w:tbl>
    <w:p w14:paraId="33C5C42A" w14:textId="77777777" w:rsidR="007226B5" w:rsidRPr="00004189" w:rsidRDefault="007226B5" w:rsidP="007226B5">
      <w:pPr>
        <w:textAlignment w:val="baseline"/>
        <w:rPr>
          <w:rFonts w:ascii="Verdana" w:hAnsi="Verdana" w:cs="Segoe UI"/>
          <w:szCs w:val="24"/>
          <w:lang w:eastAsia="lt-LT"/>
        </w:rPr>
      </w:pPr>
      <w:r w:rsidRPr="00004189">
        <w:rPr>
          <w:rFonts w:ascii="Verdana" w:hAnsi="Verdana"/>
          <w:szCs w:val="24"/>
          <w:lang w:eastAsia="lt-LT"/>
        </w:rPr>
        <w:t> </w:t>
      </w:r>
    </w:p>
    <w:p w14:paraId="45035008" w14:textId="77777777" w:rsidR="007226B5" w:rsidRPr="00004189" w:rsidRDefault="007226B5" w:rsidP="007226B5">
      <w:pPr>
        <w:tabs>
          <w:tab w:val="left" w:pos="284"/>
        </w:tabs>
        <w:ind w:left="142"/>
        <w:rPr>
          <w:rFonts w:ascii="Verdana" w:hAnsi="Verdana" w:cs="Segoe UI"/>
          <w:szCs w:val="24"/>
          <w:lang w:eastAsia="lt-LT"/>
        </w:rPr>
      </w:pPr>
      <w:r w:rsidRPr="00004189">
        <w:rPr>
          <w:rFonts w:ascii="Verdana" w:hAnsi="Verdana"/>
          <w:b/>
          <w:bCs/>
          <w:szCs w:val="24"/>
          <w:lang w:eastAsia="lt-LT"/>
        </w:rPr>
        <w:t>3. Užduotys ar veiklos, kurios nebuvo planuotos ir nustatytos, bet įvykdytos</w:t>
      </w:r>
      <w:r w:rsidRPr="00004189">
        <w:rPr>
          <w:rFonts w:ascii="Verdana" w:hAnsi="Verdana"/>
          <w:szCs w:val="24"/>
          <w:lang w:eastAsia="lt-LT"/>
        </w:rPr>
        <w:t> </w:t>
      </w:r>
    </w:p>
    <w:p w14:paraId="2B2220E8" w14:textId="77777777" w:rsidR="007226B5" w:rsidRPr="00004189" w:rsidRDefault="007226B5" w:rsidP="007226B5">
      <w:pPr>
        <w:jc w:val="both"/>
        <w:textAlignment w:val="baseline"/>
        <w:rPr>
          <w:rFonts w:ascii="Verdana" w:hAnsi="Verdana" w:cs="Segoe UI"/>
          <w:szCs w:val="24"/>
          <w:lang w:eastAsia="lt-LT"/>
        </w:rPr>
      </w:pPr>
      <w:r w:rsidRPr="00004189">
        <w:rPr>
          <w:rFonts w:ascii="Verdana" w:hAnsi="Verdana"/>
          <w:szCs w:val="24"/>
          <w:lang w:eastAsia="lt-LT"/>
        </w:rPr>
        <w:t>(pildoma, jei buvo atlikta papildomų, svarių įstaigos veiklos rezultatams) </w:t>
      </w:r>
    </w:p>
    <w:tbl>
      <w:tblPr>
        <w:tblW w:w="951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1"/>
        <w:gridCol w:w="4306"/>
      </w:tblGrid>
      <w:tr w:rsidR="007226B5" w:rsidRPr="00004189" w14:paraId="27E89B88" w14:textId="77777777" w:rsidTr="009D0F88">
        <w:trPr>
          <w:trHeight w:val="300"/>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5525EB" w14:textId="77777777" w:rsidR="007226B5" w:rsidRPr="00004189" w:rsidRDefault="007226B5" w:rsidP="009D0F88">
            <w:pPr>
              <w:jc w:val="center"/>
              <w:textAlignment w:val="baseline"/>
              <w:rPr>
                <w:rFonts w:ascii="Verdana" w:hAnsi="Verdana"/>
                <w:szCs w:val="24"/>
                <w:lang w:eastAsia="lt-LT"/>
              </w:rPr>
            </w:pPr>
            <w:r w:rsidRPr="00004189">
              <w:rPr>
                <w:rFonts w:ascii="Verdana" w:hAnsi="Verdana"/>
                <w:szCs w:val="24"/>
                <w:lang w:eastAsia="lt-LT"/>
              </w:rPr>
              <w:t>Užduotys / veiklos </w:t>
            </w:r>
          </w:p>
        </w:tc>
        <w:tc>
          <w:tcPr>
            <w:tcW w:w="4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C86B4" w14:textId="77777777" w:rsidR="007226B5" w:rsidRPr="00004189" w:rsidRDefault="007226B5" w:rsidP="009D0F88">
            <w:pPr>
              <w:jc w:val="center"/>
              <w:textAlignment w:val="baseline"/>
              <w:rPr>
                <w:rFonts w:ascii="Verdana" w:hAnsi="Verdana"/>
                <w:szCs w:val="24"/>
                <w:lang w:eastAsia="lt-LT"/>
              </w:rPr>
            </w:pPr>
            <w:r w:rsidRPr="00004189">
              <w:rPr>
                <w:rFonts w:ascii="Verdana" w:hAnsi="Verdana"/>
                <w:szCs w:val="24"/>
                <w:lang w:eastAsia="lt-LT"/>
              </w:rPr>
              <w:t>Poveikis švietimo įstaigos veiklai </w:t>
            </w:r>
          </w:p>
        </w:tc>
      </w:tr>
      <w:tr w:rsidR="007226B5" w:rsidRPr="00004189" w14:paraId="31145787" w14:textId="77777777" w:rsidTr="009D0F88">
        <w:trPr>
          <w:trHeight w:val="300"/>
        </w:trPr>
        <w:tc>
          <w:tcPr>
            <w:tcW w:w="5211" w:type="dxa"/>
            <w:tcBorders>
              <w:top w:val="single" w:sz="6" w:space="0" w:color="auto"/>
              <w:left w:val="single" w:sz="6" w:space="0" w:color="auto"/>
              <w:bottom w:val="single" w:sz="6" w:space="0" w:color="auto"/>
              <w:right w:val="single" w:sz="6" w:space="0" w:color="auto"/>
            </w:tcBorders>
            <w:shd w:val="clear" w:color="auto" w:fill="auto"/>
            <w:hideMark/>
          </w:tcPr>
          <w:p w14:paraId="21A378DD" w14:textId="14A5066E" w:rsidR="007226B5" w:rsidRPr="00004189" w:rsidRDefault="00DC765F" w:rsidP="009D0F88">
            <w:pPr>
              <w:textAlignment w:val="baseline"/>
              <w:rPr>
                <w:rFonts w:ascii="Verdana" w:hAnsi="Verdana"/>
                <w:szCs w:val="24"/>
                <w:lang w:eastAsia="lt-LT"/>
              </w:rPr>
            </w:pPr>
            <w:r>
              <w:rPr>
                <w:rFonts w:ascii="Verdana" w:hAnsi="Verdana"/>
                <w:szCs w:val="24"/>
                <w:lang w:eastAsia="lt-LT"/>
              </w:rPr>
              <w:t>3.1.</w:t>
            </w:r>
            <w:r w:rsidR="007226B5">
              <w:rPr>
                <w:rFonts w:ascii="Verdana" w:hAnsi="Verdana"/>
                <w:szCs w:val="24"/>
                <w:lang w:eastAsia="lt-LT"/>
              </w:rPr>
              <w:t xml:space="preserve">Prisidėjome prie </w:t>
            </w:r>
            <w:r w:rsidR="007226B5" w:rsidRPr="003B0D59">
              <w:rPr>
                <w:rFonts w:ascii="Verdana" w:hAnsi="Verdana"/>
                <w:szCs w:val="24"/>
                <w:lang w:eastAsia="lt-LT"/>
              </w:rPr>
              <w:t>Lietuvos orientavimosi sporto čempionat</w:t>
            </w:r>
            <w:r w:rsidR="007226B5">
              <w:rPr>
                <w:rFonts w:ascii="Verdana" w:hAnsi="Verdana"/>
                <w:szCs w:val="24"/>
                <w:lang w:eastAsia="lt-LT"/>
              </w:rPr>
              <w:t xml:space="preserve">o: </w:t>
            </w:r>
            <w:r w:rsidR="007226B5" w:rsidRPr="003B0D59">
              <w:rPr>
                <w:rFonts w:ascii="Verdana" w:hAnsi="Verdana"/>
                <w:szCs w:val="24"/>
                <w:lang w:eastAsia="lt-LT"/>
              </w:rPr>
              <w:t>sprinto</w:t>
            </w:r>
            <w:r w:rsidR="007226B5">
              <w:rPr>
                <w:rFonts w:ascii="Verdana" w:hAnsi="Verdana"/>
                <w:szCs w:val="24"/>
                <w:lang w:eastAsia="lt-LT"/>
              </w:rPr>
              <w:t xml:space="preserve">, </w:t>
            </w:r>
            <w:r w:rsidR="007226B5" w:rsidRPr="003B0D59">
              <w:rPr>
                <w:rFonts w:ascii="Verdana" w:hAnsi="Verdana"/>
                <w:szCs w:val="24"/>
                <w:lang w:eastAsia="lt-LT"/>
              </w:rPr>
              <w:t>eliminavimo sprinto</w:t>
            </w:r>
            <w:r w:rsidR="007226B5">
              <w:rPr>
                <w:rFonts w:ascii="Verdana" w:hAnsi="Verdana"/>
                <w:szCs w:val="24"/>
                <w:lang w:eastAsia="lt-LT"/>
              </w:rPr>
              <w:t xml:space="preserve"> ir </w:t>
            </w:r>
            <w:r w:rsidR="007226B5" w:rsidRPr="003B0D59">
              <w:rPr>
                <w:rFonts w:ascii="Verdana" w:hAnsi="Verdana"/>
                <w:szCs w:val="24"/>
                <w:lang w:eastAsia="lt-LT"/>
              </w:rPr>
              <w:t>mišrių estafečių</w:t>
            </w:r>
            <w:r w:rsidR="007226B5">
              <w:rPr>
                <w:rFonts w:ascii="Verdana" w:hAnsi="Verdana"/>
                <w:szCs w:val="24"/>
                <w:lang w:eastAsia="lt-LT"/>
              </w:rPr>
              <w:t xml:space="preserve"> rungčių organizavimo ir vykdomo.  </w:t>
            </w:r>
          </w:p>
          <w:p w14:paraId="17608291" w14:textId="77777777" w:rsidR="007226B5" w:rsidRPr="00004189" w:rsidRDefault="007226B5" w:rsidP="009D0F88">
            <w:pPr>
              <w:textAlignment w:val="baseline"/>
              <w:rPr>
                <w:rFonts w:ascii="Verdana" w:hAnsi="Verdana"/>
                <w:szCs w:val="24"/>
                <w:lang w:eastAsia="lt-LT"/>
              </w:rPr>
            </w:pPr>
          </w:p>
        </w:tc>
        <w:tc>
          <w:tcPr>
            <w:tcW w:w="4306" w:type="dxa"/>
            <w:tcBorders>
              <w:top w:val="single" w:sz="6" w:space="0" w:color="auto"/>
              <w:left w:val="single" w:sz="6" w:space="0" w:color="auto"/>
              <w:bottom w:val="single" w:sz="6" w:space="0" w:color="auto"/>
              <w:right w:val="single" w:sz="6" w:space="0" w:color="auto"/>
            </w:tcBorders>
            <w:shd w:val="clear" w:color="auto" w:fill="auto"/>
            <w:hideMark/>
          </w:tcPr>
          <w:p w14:paraId="6C7DA4B4" w14:textId="77777777" w:rsidR="007226B5" w:rsidRDefault="007226B5" w:rsidP="009D0F88">
            <w:pPr>
              <w:textAlignment w:val="baseline"/>
              <w:rPr>
                <w:rFonts w:ascii="Verdana" w:hAnsi="Verdana"/>
                <w:szCs w:val="24"/>
                <w:lang w:eastAsia="lt-LT"/>
              </w:rPr>
            </w:pPr>
            <w:r w:rsidRPr="003B0D59">
              <w:rPr>
                <w:rFonts w:ascii="Verdana" w:hAnsi="Verdana"/>
                <w:szCs w:val="24"/>
                <w:lang w:eastAsia="lt-LT"/>
              </w:rPr>
              <w:t>2024-06-08</w:t>
            </w:r>
            <w:r>
              <w:rPr>
                <w:rFonts w:ascii="Verdana" w:hAnsi="Verdana"/>
                <w:szCs w:val="24"/>
                <w:lang w:eastAsia="lt-LT"/>
              </w:rPr>
              <w:t>/</w:t>
            </w:r>
            <w:r w:rsidRPr="003B0D59">
              <w:rPr>
                <w:rFonts w:ascii="Verdana" w:hAnsi="Verdana"/>
                <w:szCs w:val="24"/>
                <w:lang w:eastAsia="lt-LT"/>
              </w:rPr>
              <w:t xml:space="preserve">09 d. Marijampolėje vykusio Lietuvos orientavimosi sporto čempionato sprinto, eliminavimo sprinto ir mišrių estafečių rungčių </w:t>
            </w:r>
            <w:r>
              <w:rPr>
                <w:rFonts w:ascii="Verdana" w:hAnsi="Verdana"/>
                <w:szCs w:val="24"/>
                <w:lang w:eastAsia="lt-LT"/>
              </w:rPr>
              <w:t xml:space="preserve">organizavimas ir vykdymas, prisidėjo prie orientavimosi sporto populiarinimo mūsų savivaldybėje ir įstaigos veiklų viešinimo. Prie veiklų noriai prisidėjo savanoriai, buvę centro ugdytiniai, sportininkai, centro bendruomenė. </w:t>
            </w:r>
          </w:p>
          <w:p w14:paraId="2B2477CA" w14:textId="77777777" w:rsidR="007226B5" w:rsidRPr="00004189" w:rsidRDefault="007226B5" w:rsidP="009D0F88">
            <w:pPr>
              <w:textAlignment w:val="baseline"/>
              <w:rPr>
                <w:rFonts w:ascii="Verdana" w:hAnsi="Verdana"/>
                <w:szCs w:val="24"/>
                <w:lang w:eastAsia="lt-LT"/>
              </w:rPr>
            </w:pPr>
            <w:r w:rsidRPr="003B0D59">
              <w:rPr>
                <w:rFonts w:ascii="Verdana" w:hAnsi="Verdana"/>
                <w:szCs w:val="24"/>
                <w:lang w:eastAsia="lt-LT"/>
              </w:rPr>
              <w:t>Sprinto rungtyje dalyvavo 517 dal., eliminavimo sprinto rungtyje (vyko pusfinalis ir finalas) 36 dalyviai, estafečių rungtyje 409 dalyviai.</w:t>
            </w:r>
            <w:r>
              <w:rPr>
                <w:rFonts w:ascii="Verdana" w:hAnsi="Verdana"/>
                <w:szCs w:val="24"/>
                <w:lang w:eastAsia="lt-LT"/>
              </w:rPr>
              <w:t xml:space="preserve"> </w:t>
            </w:r>
          </w:p>
        </w:tc>
      </w:tr>
      <w:tr w:rsidR="007226B5" w:rsidRPr="007226B5" w14:paraId="4B185908" w14:textId="77777777" w:rsidTr="009D0F88">
        <w:trPr>
          <w:trHeight w:val="300"/>
        </w:trPr>
        <w:tc>
          <w:tcPr>
            <w:tcW w:w="5211" w:type="dxa"/>
            <w:tcBorders>
              <w:top w:val="single" w:sz="6" w:space="0" w:color="auto"/>
              <w:left w:val="single" w:sz="6" w:space="0" w:color="auto"/>
              <w:bottom w:val="single" w:sz="6" w:space="0" w:color="auto"/>
              <w:right w:val="single" w:sz="6" w:space="0" w:color="auto"/>
            </w:tcBorders>
            <w:shd w:val="clear" w:color="auto" w:fill="auto"/>
          </w:tcPr>
          <w:p w14:paraId="746E9308" w14:textId="4C313B57" w:rsidR="007226B5" w:rsidRPr="00004189" w:rsidRDefault="00DC765F" w:rsidP="009D0F88">
            <w:pPr>
              <w:textAlignment w:val="baseline"/>
              <w:rPr>
                <w:rFonts w:ascii="Verdana" w:hAnsi="Verdana"/>
                <w:szCs w:val="24"/>
                <w:lang w:eastAsia="lt-LT"/>
              </w:rPr>
            </w:pPr>
            <w:r>
              <w:rPr>
                <w:rFonts w:ascii="Verdana" w:hAnsi="Verdana"/>
                <w:szCs w:val="24"/>
                <w:lang w:eastAsia="lt-LT"/>
              </w:rPr>
              <w:t>3.2.</w:t>
            </w:r>
            <w:r w:rsidR="007226B5">
              <w:rPr>
                <w:rFonts w:ascii="Verdana" w:hAnsi="Verdana"/>
                <w:szCs w:val="24"/>
                <w:lang w:eastAsia="lt-LT"/>
              </w:rPr>
              <w:t xml:space="preserve">Dramos studijos programos auklėtinių spektaklio pastatymas „Pykšt, pokšt - tu negyvas“. </w:t>
            </w:r>
          </w:p>
        </w:tc>
        <w:tc>
          <w:tcPr>
            <w:tcW w:w="4306" w:type="dxa"/>
            <w:tcBorders>
              <w:top w:val="single" w:sz="6" w:space="0" w:color="auto"/>
              <w:left w:val="single" w:sz="6" w:space="0" w:color="auto"/>
              <w:bottom w:val="single" w:sz="6" w:space="0" w:color="auto"/>
              <w:right w:val="single" w:sz="6" w:space="0" w:color="auto"/>
            </w:tcBorders>
            <w:shd w:val="clear" w:color="auto" w:fill="auto"/>
          </w:tcPr>
          <w:p w14:paraId="510B9490" w14:textId="77777777" w:rsidR="007226B5" w:rsidRPr="00004189" w:rsidRDefault="007226B5" w:rsidP="009D0F88">
            <w:pPr>
              <w:pStyle w:val="prastasiniatinklio"/>
              <w:shd w:val="clear" w:color="auto" w:fill="FFFFFF"/>
              <w:spacing w:before="0" w:beforeAutospacing="0" w:after="150" w:afterAutospacing="0"/>
              <w:jc w:val="both"/>
              <w:rPr>
                <w:rFonts w:ascii="Verdana" w:hAnsi="Verdana"/>
              </w:rPr>
            </w:pPr>
            <w:r w:rsidRPr="00004189">
              <w:rPr>
                <w:rFonts w:ascii="Verdana" w:hAnsi="Verdana"/>
              </w:rPr>
              <w:t>„Pykšt, pokšt – tu negyvas“ – tai amerikiečių dramaturgo William Mastrosimone parašyta šiuolaikinė pjesė. Ši pjesė nagrinėja tapatumo, socialumo, kaltės ir atleidimo temas, ji skirta paaugliams. </w:t>
            </w:r>
          </w:p>
          <w:p w14:paraId="444F3F7D" w14:textId="77777777" w:rsidR="007226B5" w:rsidRPr="00004189" w:rsidRDefault="007226B5" w:rsidP="009D0F88">
            <w:pPr>
              <w:pStyle w:val="prastasiniatinklio"/>
              <w:shd w:val="clear" w:color="auto" w:fill="FFFFFF"/>
              <w:spacing w:before="0" w:beforeAutospacing="0" w:after="150" w:afterAutospacing="0"/>
              <w:jc w:val="both"/>
              <w:rPr>
                <w:rFonts w:ascii="Verdana" w:hAnsi="Verdana"/>
              </w:rPr>
            </w:pPr>
            <w:r w:rsidRPr="00004189">
              <w:rPr>
                <w:rFonts w:ascii="Verdana" w:hAnsi="Verdana"/>
              </w:rPr>
              <w:t>Pjesės siužetas: pagrindinis veikėjas Džošas kali kalėjime už penkių bendraklasių nužudymą savo mokykloje. Jį aplanko jo aukų vaiduokliai, kurie jį kankina klausimais, kodėl jis juos nužudė. Džošas atsisako gailėtis, jis yra abejingas tiek buvusiems klasės draugams, tiek išoriniam pasauliui, jis yra užsidaręs ir gyvenantis tik savyje. </w:t>
            </w:r>
          </w:p>
          <w:p w14:paraId="2F437CD2" w14:textId="77777777" w:rsidR="007226B5" w:rsidRPr="00004189" w:rsidRDefault="007226B5" w:rsidP="009D0F88">
            <w:pPr>
              <w:pStyle w:val="prastasiniatinklio"/>
              <w:shd w:val="clear" w:color="auto" w:fill="FFFFFF"/>
              <w:spacing w:before="0" w:beforeAutospacing="0" w:after="150" w:afterAutospacing="0"/>
              <w:jc w:val="both"/>
              <w:rPr>
                <w:rFonts w:ascii="Verdana" w:hAnsi="Verdana"/>
              </w:rPr>
            </w:pPr>
            <w:r w:rsidRPr="00004189">
              <w:rPr>
                <w:rFonts w:ascii="Verdana" w:hAnsi="Verdana"/>
              </w:rPr>
              <w:lastRenderedPageBreak/>
              <w:t>Šis spektaklis yra nepaprastai drąsus ir atskleidžia gilias mokinių žaizdas, kurie išgyvena įvairias psichologines problemas</w:t>
            </w:r>
            <w:r>
              <w:rPr>
                <w:rFonts w:ascii="Verdana" w:hAnsi="Verdana"/>
              </w:rPr>
              <w:t xml:space="preserve">. Tai neįkainuojama edukacinė priemonė lavinanti socialinius įgūdžius, empatiją; analizuojanti vaikų ir tėvų, bendraamžių santykį, neapykantos kalbos pasekmes, neapykantos nusikaltimus, vidinę jaunų žmonių būseną.   </w:t>
            </w:r>
          </w:p>
        </w:tc>
      </w:tr>
    </w:tbl>
    <w:p w14:paraId="181E8C76" w14:textId="77777777" w:rsidR="00FB36EE" w:rsidRDefault="00FB36EE" w:rsidP="007226B5">
      <w:pPr>
        <w:tabs>
          <w:tab w:val="left" w:pos="284"/>
        </w:tabs>
        <w:rPr>
          <w:sz w:val="20"/>
        </w:rPr>
      </w:pPr>
    </w:p>
    <w:p w14:paraId="66FF47EF" w14:textId="77777777" w:rsidR="00FB36EE" w:rsidRPr="007226B5" w:rsidRDefault="00FB36EE" w:rsidP="00FB36EE">
      <w:pPr>
        <w:tabs>
          <w:tab w:val="left" w:pos="284"/>
        </w:tabs>
        <w:ind w:left="142"/>
        <w:rPr>
          <w:rFonts w:ascii="Verdana" w:hAnsi="Verdana"/>
          <w:b/>
          <w:szCs w:val="24"/>
          <w:lang w:eastAsia="lt-LT"/>
        </w:rPr>
      </w:pPr>
      <w:r w:rsidRPr="007226B5">
        <w:rPr>
          <w:rFonts w:ascii="Verdana" w:hAnsi="Verdana"/>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FB36EE" w:rsidRPr="007226B5" w14:paraId="1462C080" w14:textId="77777777" w:rsidTr="009D0F88">
        <w:tc>
          <w:tcPr>
            <w:tcW w:w="2268" w:type="dxa"/>
            <w:tcBorders>
              <w:top w:val="single" w:sz="4" w:space="0" w:color="auto"/>
              <w:left w:val="single" w:sz="4" w:space="0" w:color="auto"/>
              <w:bottom w:val="single" w:sz="4" w:space="0" w:color="auto"/>
              <w:right w:val="single" w:sz="4" w:space="0" w:color="auto"/>
            </w:tcBorders>
            <w:vAlign w:val="center"/>
            <w:hideMark/>
          </w:tcPr>
          <w:p w14:paraId="6A777716" w14:textId="77777777" w:rsidR="00FB36EE" w:rsidRPr="007226B5" w:rsidRDefault="00FB36EE" w:rsidP="009D0F88">
            <w:pPr>
              <w:jc w:val="center"/>
              <w:rPr>
                <w:rFonts w:ascii="Verdana" w:hAnsi="Verdana"/>
                <w:sz w:val="22"/>
                <w:szCs w:val="22"/>
                <w:lang w:eastAsia="lt-LT"/>
              </w:rPr>
            </w:pPr>
            <w:r w:rsidRPr="007226B5">
              <w:rPr>
                <w:rFonts w:ascii="Verdana" w:hAnsi="Verdana"/>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2069FA" w14:textId="77777777" w:rsidR="00FB36EE" w:rsidRPr="007226B5" w:rsidRDefault="00FB36EE" w:rsidP="009D0F88">
            <w:pPr>
              <w:jc w:val="center"/>
              <w:rPr>
                <w:rFonts w:ascii="Verdana" w:hAnsi="Verdana"/>
                <w:sz w:val="22"/>
                <w:szCs w:val="22"/>
                <w:lang w:eastAsia="lt-LT"/>
              </w:rPr>
            </w:pPr>
            <w:r w:rsidRPr="007226B5">
              <w:rPr>
                <w:rFonts w:ascii="Verdana" w:hAnsi="Verdana"/>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A8E4D45" w14:textId="77777777" w:rsidR="00FB36EE" w:rsidRPr="007226B5" w:rsidRDefault="00FB36EE" w:rsidP="009D0F88">
            <w:pPr>
              <w:jc w:val="center"/>
              <w:rPr>
                <w:rFonts w:ascii="Verdana" w:hAnsi="Verdana"/>
                <w:szCs w:val="24"/>
                <w:lang w:eastAsia="lt-LT"/>
              </w:rPr>
            </w:pPr>
            <w:r w:rsidRPr="007226B5">
              <w:rPr>
                <w:rFonts w:ascii="Verdana" w:hAnsi="Verdana"/>
                <w:sz w:val="22"/>
                <w:szCs w:val="22"/>
                <w:lang w:eastAsia="lt-LT"/>
              </w:rPr>
              <w:t>Rezultatų vertinimo rodikliai</w:t>
            </w:r>
            <w:r w:rsidRPr="007226B5">
              <w:rPr>
                <w:rFonts w:ascii="Verdana" w:hAnsi="Verdana"/>
                <w:szCs w:val="24"/>
                <w:lang w:eastAsia="lt-LT"/>
              </w:rPr>
              <w:t xml:space="preserve"> </w:t>
            </w:r>
            <w:r w:rsidRPr="007226B5">
              <w:rPr>
                <w:rFonts w:ascii="Verdana" w:hAnsi="Verdana"/>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374BC5" w14:textId="77777777" w:rsidR="00FB36EE" w:rsidRPr="007226B5" w:rsidRDefault="00FB36EE" w:rsidP="009D0F88">
            <w:pPr>
              <w:jc w:val="center"/>
              <w:rPr>
                <w:rFonts w:ascii="Verdana" w:hAnsi="Verdana"/>
                <w:sz w:val="22"/>
                <w:szCs w:val="22"/>
                <w:lang w:eastAsia="lt-LT"/>
              </w:rPr>
            </w:pPr>
            <w:r w:rsidRPr="007226B5">
              <w:rPr>
                <w:rFonts w:ascii="Verdana" w:hAnsi="Verdana"/>
                <w:sz w:val="22"/>
                <w:szCs w:val="22"/>
                <w:lang w:eastAsia="lt-LT"/>
              </w:rPr>
              <w:t>Pasiekti rezultatai ir jų rodikliai</w:t>
            </w:r>
          </w:p>
        </w:tc>
      </w:tr>
      <w:tr w:rsidR="00FB36EE" w:rsidRPr="007226B5" w14:paraId="76AF9474" w14:textId="77777777" w:rsidTr="009D0F88">
        <w:tc>
          <w:tcPr>
            <w:tcW w:w="2268" w:type="dxa"/>
            <w:tcBorders>
              <w:top w:val="single" w:sz="4" w:space="0" w:color="auto"/>
              <w:left w:val="single" w:sz="4" w:space="0" w:color="auto"/>
              <w:bottom w:val="single" w:sz="4" w:space="0" w:color="auto"/>
              <w:right w:val="single" w:sz="4" w:space="0" w:color="auto"/>
            </w:tcBorders>
            <w:vAlign w:val="center"/>
            <w:hideMark/>
          </w:tcPr>
          <w:p w14:paraId="2B7FB2C3" w14:textId="77777777" w:rsidR="00FB36EE" w:rsidRPr="007226B5" w:rsidRDefault="00FB36EE" w:rsidP="009D0F88">
            <w:pPr>
              <w:rPr>
                <w:rFonts w:ascii="Verdana" w:hAnsi="Verdana"/>
                <w:szCs w:val="24"/>
                <w:lang w:eastAsia="lt-LT"/>
              </w:rPr>
            </w:pPr>
            <w:r w:rsidRPr="007226B5">
              <w:rPr>
                <w:rFonts w:ascii="Verdana" w:hAnsi="Verdana"/>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5CF9A886" w14:textId="77777777" w:rsidR="00FB36EE" w:rsidRPr="007226B5" w:rsidRDefault="00FB36EE" w:rsidP="009D0F88">
            <w:pPr>
              <w:rPr>
                <w:rFonts w:ascii="Verdana" w:hAnsi="Verdana"/>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70C2F3AB" w14:textId="77777777" w:rsidR="00FB36EE" w:rsidRPr="007226B5" w:rsidRDefault="00FB36EE" w:rsidP="009D0F88">
            <w:pPr>
              <w:rPr>
                <w:rFonts w:ascii="Verdana" w:hAnsi="Verdana"/>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20AE2E8" w14:textId="77777777" w:rsidR="00FB36EE" w:rsidRPr="007226B5" w:rsidRDefault="00FB36EE" w:rsidP="009D0F88">
            <w:pPr>
              <w:rPr>
                <w:rFonts w:ascii="Verdana" w:hAnsi="Verdana"/>
                <w:szCs w:val="24"/>
                <w:lang w:eastAsia="lt-LT"/>
              </w:rPr>
            </w:pPr>
          </w:p>
        </w:tc>
      </w:tr>
      <w:tr w:rsidR="00FB36EE" w:rsidRPr="007226B5" w14:paraId="26FE44B1" w14:textId="77777777" w:rsidTr="009D0F88">
        <w:tc>
          <w:tcPr>
            <w:tcW w:w="2268" w:type="dxa"/>
            <w:tcBorders>
              <w:top w:val="single" w:sz="4" w:space="0" w:color="auto"/>
              <w:left w:val="single" w:sz="4" w:space="0" w:color="auto"/>
              <w:bottom w:val="single" w:sz="4" w:space="0" w:color="auto"/>
              <w:right w:val="single" w:sz="4" w:space="0" w:color="auto"/>
            </w:tcBorders>
            <w:vAlign w:val="center"/>
            <w:hideMark/>
          </w:tcPr>
          <w:p w14:paraId="48DF0C7F" w14:textId="77777777" w:rsidR="00FB36EE" w:rsidRPr="007226B5" w:rsidRDefault="00FB36EE" w:rsidP="009D0F88">
            <w:pPr>
              <w:rPr>
                <w:rFonts w:ascii="Verdana" w:hAnsi="Verdana"/>
                <w:szCs w:val="24"/>
                <w:lang w:eastAsia="lt-LT"/>
              </w:rPr>
            </w:pPr>
            <w:r w:rsidRPr="007226B5">
              <w:rPr>
                <w:rFonts w:ascii="Verdana" w:hAnsi="Verdana"/>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2FEF3356" w14:textId="77777777" w:rsidR="00FB36EE" w:rsidRPr="007226B5" w:rsidRDefault="00FB36EE" w:rsidP="009D0F88">
            <w:pPr>
              <w:rPr>
                <w:rFonts w:ascii="Verdana" w:hAnsi="Verdana"/>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69143DC" w14:textId="77777777" w:rsidR="00FB36EE" w:rsidRPr="007226B5" w:rsidRDefault="00FB36EE" w:rsidP="009D0F88">
            <w:pPr>
              <w:rPr>
                <w:rFonts w:ascii="Verdana" w:hAnsi="Verdana"/>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DE50BB1" w14:textId="77777777" w:rsidR="00FB36EE" w:rsidRPr="007226B5" w:rsidRDefault="00FB36EE" w:rsidP="009D0F88">
            <w:pPr>
              <w:rPr>
                <w:rFonts w:ascii="Verdana" w:hAnsi="Verdana"/>
                <w:szCs w:val="24"/>
                <w:lang w:eastAsia="lt-LT"/>
              </w:rPr>
            </w:pPr>
          </w:p>
        </w:tc>
      </w:tr>
    </w:tbl>
    <w:p w14:paraId="039E0768" w14:textId="77777777" w:rsidR="00FB36EE" w:rsidRPr="007226B5" w:rsidRDefault="00FB36EE" w:rsidP="00FB36EE">
      <w:pPr>
        <w:jc w:val="center"/>
        <w:rPr>
          <w:rFonts w:ascii="Verdana" w:hAnsi="Verdana"/>
          <w:sz w:val="22"/>
          <w:szCs w:val="22"/>
          <w:lang w:eastAsia="lt-LT"/>
        </w:rPr>
      </w:pPr>
    </w:p>
    <w:p w14:paraId="608ED0BC" w14:textId="77777777" w:rsidR="00FB36EE" w:rsidRPr="007226B5" w:rsidRDefault="00FB36EE" w:rsidP="00FB36EE">
      <w:pPr>
        <w:jc w:val="center"/>
        <w:rPr>
          <w:rFonts w:ascii="Verdana" w:hAnsi="Verdana"/>
          <w:b/>
        </w:rPr>
      </w:pPr>
      <w:r w:rsidRPr="007226B5">
        <w:rPr>
          <w:rFonts w:ascii="Verdana" w:hAnsi="Verdana"/>
          <w:b/>
        </w:rPr>
        <w:t>III SKYRIUS</w:t>
      </w:r>
    </w:p>
    <w:p w14:paraId="61EA9FBA" w14:textId="77777777" w:rsidR="00FB36EE" w:rsidRPr="007226B5" w:rsidRDefault="00FB36EE" w:rsidP="00FB36EE">
      <w:pPr>
        <w:jc w:val="center"/>
        <w:rPr>
          <w:rFonts w:ascii="Verdana" w:hAnsi="Verdana"/>
          <w:b/>
        </w:rPr>
      </w:pPr>
      <w:r w:rsidRPr="007226B5">
        <w:rPr>
          <w:rFonts w:ascii="Verdana" w:hAnsi="Verdana"/>
          <w:b/>
        </w:rPr>
        <w:t>GEBĖJIMŲ ATLIKTI PAREIGYBĖS APRAŠYME NUSTATYTAS FUNKCIJAS VERTINIMAS</w:t>
      </w:r>
    </w:p>
    <w:p w14:paraId="00FE7DD6" w14:textId="77777777" w:rsidR="00FB36EE" w:rsidRPr="007226B5" w:rsidRDefault="00FB36EE" w:rsidP="00FB36EE">
      <w:pPr>
        <w:jc w:val="center"/>
        <w:rPr>
          <w:rFonts w:ascii="Verdana" w:hAnsi="Verdana"/>
          <w:sz w:val="22"/>
          <w:szCs w:val="22"/>
        </w:rPr>
      </w:pPr>
    </w:p>
    <w:p w14:paraId="3E2E375C" w14:textId="77777777" w:rsidR="00FB36EE" w:rsidRPr="007226B5" w:rsidRDefault="00FB36EE" w:rsidP="00FB36EE">
      <w:pPr>
        <w:rPr>
          <w:rFonts w:ascii="Verdana" w:hAnsi="Verdana"/>
          <w:b/>
        </w:rPr>
      </w:pPr>
      <w:r w:rsidRPr="007226B5">
        <w:rPr>
          <w:rFonts w:ascii="Verdana" w:hAnsi="Verdana"/>
          <w:b/>
        </w:rPr>
        <w:t>5. Gebėjimų atlikti pareigybės aprašyme nustatytas funkcijas vertinimas</w:t>
      </w:r>
    </w:p>
    <w:p w14:paraId="0E0E9C3E" w14:textId="77777777" w:rsidR="00FB36EE" w:rsidRPr="007226B5" w:rsidRDefault="00FB36EE" w:rsidP="00FB36EE">
      <w:pPr>
        <w:tabs>
          <w:tab w:val="left" w:pos="284"/>
        </w:tabs>
        <w:jc w:val="both"/>
        <w:rPr>
          <w:rFonts w:ascii="Verdana" w:hAnsi="Verdana"/>
          <w:sz w:val="20"/>
          <w:lang w:eastAsia="lt-LT"/>
        </w:rPr>
      </w:pPr>
      <w:r w:rsidRPr="007226B5">
        <w:rPr>
          <w:rFonts w:ascii="Verdana" w:hAnsi="Verdana"/>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408"/>
        <w:gridCol w:w="2977"/>
      </w:tblGrid>
      <w:tr w:rsidR="00FB36EE" w:rsidRPr="007226B5" w14:paraId="0BD7D0C3" w14:textId="77777777" w:rsidTr="007226B5">
        <w:trPr>
          <w:trHeight w:val="1"/>
        </w:trPr>
        <w:tc>
          <w:tcPr>
            <w:tcW w:w="6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8CB0F7" w14:textId="77777777" w:rsidR="00FB36EE" w:rsidRPr="007226B5" w:rsidRDefault="00FB36EE" w:rsidP="009D0F88">
            <w:pPr>
              <w:jc w:val="center"/>
              <w:rPr>
                <w:rFonts w:ascii="Verdana" w:hAnsi="Verdana"/>
                <w:sz w:val="22"/>
                <w:szCs w:val="22"/>
              </w:rPr>
            </w:pPr>
            <w:r w:rsidRPr="007226B5">
              <w:rPr>
                <w:rFonts w:ascii="Verdana" w:hAnsi="Verdana"/>
                <w:sz w:val="22"/>
                <w:szCs w:val="22"/>
              </w:rPr>
              <w:t>Vertinimo kriterijai</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6DE7A4" w14:textId="77777777" w:rsidR="00FB36EE" w:rsidRPr="007226B5" w:rsidRDefault="00FB36EE" w:rsidP="009D0F88">
            <w:pPr>
              <w:jc w:val="center"/>
              <w:rPr>
                <w:rFonts w:ascii="Verdana" w:hAnsi="Verdana"/>
                <w:sz w:val="22"/>
                <w:szCs w:val="22"/>
              </w:rPr>
            </w:pPr>
            <w:r w:rsidRPr="007226B5">
              <w:rPr>
                <w:rFonts w:ascii="Verdana" w:hAnsi="Verdana"/>
                <w:sz w:val="22"/>
                <w:szCs w:val="22"/>
              </w:rPr>
              <w:t>Pažymimas atitinkamas langelis:</w:t>
            </w:r>
          </w:p>
          <w:p w14:paraId="2C5C7EB5" w14:textId="77777777" w:rsidR="00FB36EE" w:rsidRPr="007226B5" w:rsidRDefault="00FB36EE" w:rsidP="009D0F88">
            <w:pPr>
              <w:jc w:val="center"/>
              <w:rPr>
                <w:rFonts w:ascii="Verdana" w:hAnsi="Verdana"/>
                <w:sz w:val="22"/>
                <w:szCs w:val="22"/>
              </w:rPr>
            </w:pPr>
            <w:r w:rsidRPr="007226B5">
              <w:rPr>
                <w:rFonts w:ascii="Verdana" w:hAnsi="Verdana"/>
                <w:sz w:val="22"/>
                <w:szCs w:val="22"/>
              </w:rPr>
              <w:t>1 – silpnai;</w:t>
            </w:r>
          </w:p>
          <w:p w14:paraId="7375B09B" w14:textId="77777777" w:rsidR="00FB36EE" w:rsidRPr="007226B5" w:rsidRDefault="00FB36EE" w:rsidP="009D0F88">
            <w:pPr>
              <w:jc w:val="center"/>
              <w:rPr>
                <w:rFonts w:ascii="Verdana" w:hAnsi="Verdana"/>
                <w:sz w:val="22"/>
                <w:szCs w:val="22"/>
              </w:rPr>
            </w:pPr>
            <w:r w:rsidRPr="007226B5">
              <w:rPr>
                <w:rFonts w:ascii="Verdana" w:hAnsi="Verdana"/>
                <w:sz w:val="22"/>
                <w:szCs w:val="22"/>
              </w:rPr>
              <w:t>2 – pakankamai;</w:t>
            </w:r>
          </w:p>
          <w:p w14:paraId="050515C2" w14:textId="77777777" w:rsidR="00FB36EE" w:rsidRPr="007226B5" w:rsidRDefault="00FB36EE" w:rsidP="009D0F88">
            <w:pPr>
              <w:jc w:val="center"/>
              <w:rPr>
                <w:rFonts w:ascii="Verdana" w:hAnsi="Verdana"/>
                <w:sz w:val="22"/>
                <w:szCs w:val="22"/>
              </w:rPr>
            </w:pPr>
            <w:r w:rsidRPr="007226B5">
              <w:rPr>
                <w:rFonts w:ascii="Verdana" w:hAnsi="Verdana"/>
                <w:sz w:val="22"/>
                <w:szCs w:val="22"/>
              </w:rPr>
              <w:t>3 – efektyviai;</w:t>
            </w:r>
          </w:p>
          <w:p w14:paraId="2F20793C" w14:textId="77777777" w:rsidR="00FB36EE" w:rsidRPr="007226B5" w:rsidRDefault="00FB36EE" w:rsidP="009D0F88">
            <w:pPr>
              <w:jc w:val="center"/>
              <w:rPr>
                <w:rFonts w:ascii="Verdana" w:hAnsi="Verdana"/>
                <w:sz w:val="22"/>
                <w:szCs w:val="22"/>
              </w:rPr>
            </w:pPr>
            <w:r w:rsidRPr="007226B5">
              <w:rPr>
                <w:rFonts w:ascii="Verdana" w:hAnsi="Verdana"/>
                <w:sz w:val="22"/>
                <w:szCs w:val="22"/>
              </w:rPr>
              <w:t>4 – puikiai</w:t>
            </w:r>
          </w:p>
        </w:tc>
      </w:tr>
      <w:tr w:rsidR="00FB36EE" w:rsidRPr="007226B5" w14:paraId="2D01CDF0" w14:textId="77777777" w:rsidTr="007226B5">
        <w:trPr>
          <w:trHeight w:val="1"/>
        </w:trPr>
        <w:tc>
          <w:tcPr>
            <w:tcW w:w="6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7073C5" w14:textId="77777777" w:rsidR="00FB36EE" w:rsidRPr="007226B5" w:rsidRDefault="00FB36EE" w:rsidP="009D0F88">
            <w:pPr>
              <w:jc w:val="both"/>
              <w:rPr>
                <w:rFonts w:ascii="Verdana" w:hAnsi="Verdana"/>
                <w:sz w:val="22"/>
                <w:szCs w:val="22"/>
              </w:rPr>
            </w:pPr>
            <w:r w:rsidRPr="007226B5">
              <w:rPr>
                <w:rFonts w:ascii="Verdana" w:hAnsi="Verdana"/>
                <w:sz w:val="22"/>
                <w:szCs w:val="22"/>
              </w:rPr>
              <w:t>5.1. Informacijos ir situacijos valdymas atliekant funkcijas</w:t>
            </w:r>
            <w:r w:rsidRPr="007226B5">
              <w:rPr>
                <w:rFonts w:ascii="Verdana" w:hAnsi="Verdana"/>
                <w:b/>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164FD8" w14:textId="77777777" w:rsidR="00FB36EE" w:rsidRPr="007226B5" w:rsidRDefault="00FB36EE" w:rsidP="009D0F88">
            <w:pPr>
              <w:rPr>
                <w:rFonts w:ascii="Verdana" w:hAnsi="Verdana"/>
                <w:sz w:val="22"/>
                <w:szCs w:val="22"/>
              </w:rPr>
            </w:pPr>
            <w:r w:rsidRPr="007226B5">
              <w:rPr>
                <w:rFonts w:ascii="Verdana" w:hAnsi="Verdana"/>
                <w:sz w:val="22"/>
                <w:szCs w:val="22"/>
              </w:rPr>
              <w:t>1□      2□       3□       4□</w:t>
            </w:r>
          </w:p>
        </w:tc>
      </w:tr>
      <w:tr w:rsidR="00FB36EE" w:rsidRPr="007226B5" w14:paraId="53C134F4" w14:textId="77777777" w:rsidTr="007226B5">
        <w:trPr>
          <w:trHeight w:val="1"/>
        </w:trPr>
        <w:tc>
          <w:tcPr>
            <w:tcW w:w="6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463A12" w14:textId="77777777" w:rsidR="00FB36EE" w:rsidRPr="007226B5" w:rsidRDefault="00FB36EE" w:rsidP="009D0F88">
            <w:pPr>
              <w:jc w:val="both"/>
              <w:rPr>
                <w:rFonts w:ascii="Verdana" w:hAnsi="Verdana"/>
                <w:sz w:val="22"/>
                <w:szCs w:val="22"/>
              </w:rPr>
            </w:pPr>
            <w:r w:rsidRPr="007226B5">
              <w:rPr>
                <w:rFonts w:ascii="Verdana" w:hAnsi="Verdana"/>
                <w:sz w:val="22"/>
                <w:szCs w:val="22"/>
              </w:rPr>
              <w:t>5.2. Išteklių (žmogiškųjų, laiko ir materialinių) paskirstymas</w:t>
            </w:r>
            <w:r w:rsidRPr="007226B5">
              <w:rPr>
                <w:rFonts w:ascii="Verdana" w:hAnsi="Verdana"/>
                <w:b/>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2E92C3" w14:textId="77777777" w:rsidR="00FB36EE" w:rsidRPr="007226B5" w:rsidRDefault="00FB36EE" w:rsidP="009D0F88">
            <w:pPr>
              <w:tabs>
                <w:tab w:val="left" w:pos="690"/>
              </w:tabs>
              <w:ind w:hanging="19"/>
              <w:rPr>
                <w:rFonts w:ascii="Verdana" w:hAnsi="Verdana"/>
                <w:sz w:val="22"/>
                <w:szCs w:val="22"/>
              </w:rPr>
            </w:pPr>
            <w:r w:rsidRPr="007226B5">
              <w:rPr>
                <w:rFonts w:ascii="Verdana" w:hAnsi="Verdana"/>
                <w:sz w:val="22"/>
                <w:szCs w:val="22"/>
              </w:rPr>
              <w:t>1□      2□       3□       4□</w:t>
            </w:r>
          </w:p>
        </w:tc>
      </w:tr>
      <w:tr w:rsidR="00FB36EE" w:rsidRPr="007226B5" w14:paraId="4F5A3CB2" w14:textId="77777777" w:rsidTr="007226B5">
        <w:trPr>
          <w:trHeight w:val="1"/>
        </w:trPr>
        <w:tc>
          <w:tcPr>
            <w:tcW w:w="6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1966FB" w14:textId="77777777" w:rsidR="00FB36EE" w:rsidRPr="007226B5" w:rsidRDefault="00FB36EE" w:rsidP="009D0F88">
            <w:pPr>
              <w:jc w:val="both"/>
              <w:rPr>
                <w:rFonts w:ascii="Verdana" w:hAnsi="Verdana"/>
                <w:sz w:val="22"/>
                <w:szCs w:val="22"/>
              </w:rPr>
            </w:pPr>
            <w:r w:rsidRPr="007226B5">
              <w:rPr>
                <w:rFonts w:ascii="Verdana" w:hAnsi="Verdana"/>
                <w:sz w:val="22"/>
                <w:szCs w:val="22"/>
              </w:rPr>
              <w:t>5.3. Lyderystės ir vadovavimo efektyvumas</w:t>
            </w:r>
            <w:r w:rsidRPr="007226B5">
              <w:rPr>
                <w:rFonts w:ascii="Verdana" w:hAnsi="Verdana"/>
                <w:b/>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908C12" w14:textId="77777777" w:rsidR="00FB36EE" w:rsidRPr="007226B5" w:rsidRDefault="00FB36EE" w:rsidP="009D0F88">
            <w:pPr>
              <w:rPr>
                <w:rFonts w:ascii="Verdana" w:hAnsi="Verdana"/>
                <w:sz w:val="22"/>
                <w:szCs w:val="22"/>
              </w:rPr>
            </w:pPr>
            <w:r w:rsidRPr="007226B5">
              <w:rPr>
                <w:rFonts w:ascii="Verdana" w:hAnsi="Verdana"/>
                <w:sz w:val="22"/>
                <w:szCs w:val="22"/>
              </w:rPr>
              <w:t>1□      2□       3□       4□</w:t>
            </w:r>
          </w:p>
        </w:tc>
      </w:tr>
      <w:tr w:rsidR="00FB36EE" w:rsidRPr="007226B5" w14:paraId="15A56749" w14:textId="77777777" w:rsidTr="007226B5">
        <w:trPr>
          <w:trHeight w:val="1"/>
        </w:trPr>
        <w:tc>
          <w:tcPr>
            <w:tcW w:w="6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D74E4E" w14:textId="77777777" w:rsidR="00FB36EE" w:rsidRPr="007226B5" w:rsidRDefault="00FB36EE" w:rsidP="009D0F88">
            <w:pPr>
              <w:jc w:val="both"/>
              <w:rPr>
                <w:rFonts w:ascii="Verdana" w:hAnsi="Verdana"/>
                <w:sz w:val="22"/>
                <w:szCs w:val="22"/>
              </w:rPr>
            </w:pPr>
            <w:r w:rsidRPr="007226B5">
              <w:rPr>
                <w:rFonts w:ascii="Verdana" w:hAnsi="Verdana"/>
                <w:sz w:val="22"/>
                <w:szCs w:val="22"/>
              </w:rPr>
              <w:t>5.4. Ž</w:t>
            </w:r>
            <w:r w:rsidRPr="007226B5">
              <w:rPr>
                <w:rFonts w:ascii="Verdana" w:hAnsi="Verdana"/>
                <w:color w:val="000000"/>
                <w:sz w:val="22"/>
                <w:szCs w:val="22"/>
              </w:rPr>
              <w:t>inių, gebėjimų ir įgūdžių panaudojimas, atliekant funkcijas ir siekiant rezultatų</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3F7C8" w14:textId="77777777" w:rsidR="00FB36EE" w:rsidRPr="007226B5" w:rsidRDefault="00FB36EE" w:rsidP="009D0F88">
            <w:pPr>
              <w:rPr>
                <w:rFonts w:ascii="Verdana" w:hAnsi="Verdana"/>
                <w:sz w:val="22"/>
                <w:szCs w:val="22"/>
              </w:rPr>
            </w:pPr>
            <w:r w:rsidRPr="007226B5">
              <w:rPr>
                <w:rFonts w:ascii="Verdana" w:hAnsi="Verdana"/>
                <w:sz w:val="22"/>
                <w:szCs w:val="22"/>
              </w:rPr>
              <w:t>1□      2□       3□       4□</w:t>
            </w:r>
          </w:p>
        </w:tc>
      </w:tr>
      <w:tr w:rsidR="00FB36EE" w:rsidRPr="007226B5" w14:paraId="1A996FAC" w14:textId="77777777" w:rsidTr="007226B5">
        <w:trPr>
          <w:trHeight w:val="1"/>
        </w:trPr>
        <w:tc>
          <w:tcPr>
            <w:tcW w:w="6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7814C5" w14:textId="77777777" w:rsidR="00FB36EE" w:rsidRPr="007226B5" w:rsidRDefault="00FB36EE" w:rsidP="009D0F88">
            <w:pPr>
              <w:rPr>
                <w:rFonts w:ascii="Verdana" w:hAnsi="Verdana"/>
                <w:sz w:val="22"/>
                <w:szCs w:val="22"/>
              </w:rPr>
            </w:pPr>
            <w:r w:rsidRPr="007226B5">
              <w:rPr>
                <w:rFonts w:ascii="Verdana" w:hAnsi="Verdana"/>
                <w:sz w:val="22"/>
                <w:szCs w:val="22"/>
              </w:rPr>
              <w:t>5.5. Bendras įvertinimas (pažymimas vidurkis)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C17459" w14:textId="77777777" w:rsidR="00FB36EE" w:rsidRPr="007226B5" w:rsidRDefault="00FB36EE" w:rsidP="009D0F88">
            <w:pPr>
              <w:rPr>
                <w:rFonts w:ascii="Verdana" w:hAnsi="Verdana"/>
                <w:sz w:val="22"/>
                <w:szCs w:val="22"/>
              </w:rPr>
            </w:pPr>
            <w:r w:rsidRPr="007226B5">
              <w:rPr>
                <w:rFonts w:ascii="Verdana" w:hAnsi="Verdana"/>
                <w:sz w:val="22"/>
                <w:szCs w:val="22"/>
              </w:rPr>
              <w:t>1□      2□       3□       4□</w:t>
            </w:r>
          </w:p>
        </w:tc>
      </w:tr>
    </w:tbl>
    <w:p w14:paraId="0B5DDE32" w14:textId="77777777" w:rsidR="00FB36EE" w:rsidRPr="007226B5" w:rsidRDefault="00FB36EE" w:rsidP="00FB36EE">
      <w:pPr>
        <w:jc w:val="center"/>
        <w:rPr>
          <w:rFonts w:ascii="Verdana" w:hAnsi="Verdana"/>
          <w:sz w:val="22"/>
          <w:szCs w:val="22"/>
          <w:lang w:eastAsia="lt-LT"/>
        </w:rPr>
      </w:pPr>
    </w:p>
    <w:p w14:paraId="2B21ED4C" w14:textId="5F6A658E" w:rsidR="00FB36EE" w:rsidRPr="00C317FD" w:rsidRDefault="00FB36EE" w:rsidP="00FB36EE">
      <w:pPr>
        <w:jc w:val="center"/>
        <w:rPr>
          <w:rFonts w:ascii="Verdana" w:hAnsi="Verdana"/>
          <w:b/>
          <w:szCs w:val="24"/>
          <w:lang w:eastAsia="lt-LT"/>
        </w:rPr>
      </w:pPr>
      <w:r w:rsidRPr="00C317FD">
        <w:rPr>
          <w:rFonts w:ascii="Verdana" w:hAnsi="Verdana"/>
          <w:b/>
          <w:szCs w:val="24"/>
          <w:lang w:eastAsia="lt-LT"/>
        </w:rPr>
        <w:t>IV SKYRIUS</w:t>
      </w:r>
    </w:p>
    <w:p w14:paraId="4F993AE0" w14:textId="77777777" w:rsidR="00FB36EE" w:rsidRPr="00C317FD" w:rsidRDefault="00FB36EE" w:rsidP="00FB36EE">
      <w:pPr>
        <w:jc w:val="center"/>
        <w:rPr>
          <w:rFonts w:ascii="Verdana" w:hAnsi="Verdana"/>
          <w:b/>
          <w:szCs w:val="24"/>
          <w:lang w:eastAsia="lt-LT"/>
        </w:rPr>
      </w:pPr>
      <w:r w:rsidRPr="00C317FD">
        <w:rPr>
          <w:rFonts w:ascii="Verdana" w:hAnsi="Verdana"/>
          <w:b/>
          <w:szCs w:val="24"/>
          <w:lang w:eastAsia="lt-LT"/>
        </w:rPr>
        <w:t>PASIEKTŲ REZULTATŲ VYKDANT UŽDUOTIS ĮSIVERTINIMAS IR KOMPETENCIJŲ TOBULINIMAS</w:t>
      </w:r>
    </w:p>
    <w:p w14:paraId="44747B0B" w14:textId="77777777" w:rsidR="00FB36EE" w:rsidRPr="00C317FD" w:rsidRDefault="00FB36EE" w:rsidP="00FB36EE">
      <w:pPr>
        <w:jc w:val="center"/>
        <w:rPr>
          <w:rFonts w:ascii="Verdana" w:hAnsi="Verdana"/>
          <w:b/>
          <w:sz w:val="22"/>
          <w:szCs w:val="22"/>
          <w:lang w:eastAsia="lt-LT"/>
        </w:rPr>
      </w:pPr>
    </w:p>
    <w:p w14:paraId="43A11C67" w14:textId="77777777" w:rsidR="00FB36EE" w:rsidRPr="00C317FD" w:rsidRDefault="00FB36EE" w:rsidP="00FB36EE">
      <w:pPr>
        <w:ind w:left="360" w:hanging="360"/>
        <w:rPr>
          <w:rFonts w:ascii="Verdana" w:hAnsi="Verdana"/>
          <w:b/>
          <w:szCs w:val="24"/>
          <w:lang w:eastAsia="lt-LT"/>
        </w:rPr>
      </w:pPr>
      <w:r w:rsidRPr="00C317FD">
        <w:rPr>
          <w:rFonts w:ascii="Verdana" w:hAnsi="Verdana"/>
          <w:b/>
          <w:szCs w:val="24"/>
          <w:lang w:eastAsia="lt-LT"/>
        </w:rPr>
        <w:t>6.</w:t>
      </w:r>
      <w:r w:rsidRPr="00C317FD">
        <w:rPr>
          <w:rFonts w:ascii="Verdana" w:hAnsi="Verdana"/>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FB36EE" w:rsidRPr="00C317FD" w14:paraId="0BF743E7" w14:textId="77777777" w:rsidTr="009D0F8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6CB793B" w14:textId="77777777" w:rsidR="00FB36EE" w:rsidRPr="00C317FD" w:rsidRDefault="00FB36EE" w:rsidP="009D0F88">
            <w:pPr>
              <w:jc w:val="center"/>
              <w:rPr>
                <w:rFonts w:ascii="Verdana" w:hAnsi="Verdana"/>
                <w:sz w:val="22"/>
                <w:szCs w:val="22"/>
                <w:lang w:eastAsia="lt-LT"/>
              </w:rPr>
            </w:pPr>
            <w:r w:rsidRPr="00C317FD">
              <w:rPr>
                <w:rFonts w:ascii="Verdana" w:hAnsi="Verdana"/>
                <w:sz w:val="22"/>
                <w:szCs w:val="22"/>
                <w:lang w:eastAsia="lt-LT"/>
              </w:rPr>
              <w:lastRenderedPageBreak/>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F68FCC" w14:textId="77777777" w:rsidR="00FB36EE" w:rsidRPr="00C317FD" w:rsidRDefault="00FB36EE" w:rsidP="009D0F88">
            <w:pPr>
              <w:jc w:val="center"/>
              <w:rPr>
                <w:rFonts w:ascii="Verdana" w:hAnsi="Verdana"/>
                <w:sz w:val="22"/>
                <w:szCs w:val="22"/>
                <w:lang w:eastAsia="lt-LT"/>
              </w:rPr>
            </w:pPr>
            <w:r w:rsidRPr="00C317FD">
              <w:rPr>
                <w:rFonts w:ascii="Verdana" w:hAnsi="Verdana"/>
                <w:sz w:val="22"/>
                <w:szCs w:val="22"/>
                <w:lang w:eastAsia="lt-LT"/>
              </w:rPr>
              <w:t>Pažymimas atitinkamas langelis</w:t>
            </w:r>
          </w:p>
        </w:tc>
      </w:tr>
      <w:tr w:rsidR="00FB36EE" w:rsidRPr="00C317FD" w14:paraId="53DBD526" w14:textId="77777777" w:rsidTr="009D0F8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7F4B0A3" w14:textId="77777777" w:rsidR="00FB36EE" w:rsidRPr="00C317FD" w:rsidRDefault="00FB36EE" w:rsidP="009D0F88">
            <w:pPr>
              <w:rPr>
                <w:rFonts w:ascii="Verdana" w:hAnsi="Verdana"/>
                <w:sz w:val="22"/>
                <w:szCs w:val="22"/>
                <w:lang w:eastAsia="lt-LT"/>
              </w:rPr>
            </w:pPr>
            <w:r w:rsidRPr="00C317FD">
              <w:rPr>
                <w:rFonts w:ascii="Verdana" w:hAnsi="Verdana"/>
                <w:sz w:val="22"/>
                <w:szCs w:val="22"/>
                <w:lang w:eastAsia="lt-LT"/>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292E22" w14:textId="77777777" w:rsidR="00FB36EE" w:rsidRPr="00C317FD" w:rsidRDefault="00FB36EE" w:rsidP="009D0F88">
            <w:pPr>
              <w:ind w:right="340"/>
              <w:jc w:val="center"/>
              <w:rPr>
                <w:rFonts w:ascii="Verdana" w:hAnsi="Verdana"/>
                <w:sz w:val="22"/>
                <w:szCs w:val="22"/>
                <w:lang w:eastAsia="lt-LT"/>
              </w:rPr>
            </w:pPr>
            <w:r w:rsidRPr="00C317FD">
              <w:rPr>
                <w:rFonts w:ascii="Verdana" w:hAnsi="Verdana"/>
                <w:color w:val="000000"/>
                <w:sz w:val="22"/>
                <w:szCs w:val="22"/>
                <w:lang w:eastAsia="lt-LT"/>
              </w:rPr>
              <w:t xml:space="preserve">Viršijantis lūkesčius </w:t>
            </w:r>
            <w:r w:rsidRPr="00C317FD">
              <w:rPr>
                <w:rFonts w:ascii="Segoe UI Symbol" w:hAnsi="Segoe UI Symbol" w:cs="Segoe UI Symbol"/>
                <w:sz w:val="22"/>
                <w:szCs w:val="22"/>
                <w:lang w:eastAsia="lt-LT"/>
              </w:rPr>
              <w:t>☐</w:t>
            </w:r>
          </w:p>
        </w:tc>
      </w:tr>
      <w:tr w:rsidR="00FB36EE" w:rsidRPr="00C317FD" w14:paraId="2A63301C" w14:textId="77777777" w:rsidTr="009D0F8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38CE3F4" w14:textId="77777777" w:rsidR="00FB36EE" w:rsidRPr="00C317FD" w:rsidRDefault="00FB36EE" w:rsidP="009D0F88">
            <w:pPr>
              <w:rPr>
                <w:rFonts w:ascii="Verdana" w:hAnsi="Verdana"/>
                <w:sz w:val="22"/>
                <w:szCs w:val="22"/>
                <w:lang w:eastAsia="lt-LT"/>
              </w:rPr>
            </w:pPr>
            <w:r w:rsidRPr="00C317FD">
              <w:rPr>
                <w:rFonts w:ascii="Verdana" w:hAnsi="Verdana"/>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11D69E" w14:textId="77777777" w:rsidR="00FB36EE" w:rsidRPr="00C317FD" w:rsidRDefault="00FB36EE" w:rsidP="009D0F88">
            <w:pPr>
              <w:ind w:right="340"/>
              <w:jc w:val="center"/>
              <w:rPr>
                <w:rFonts w:ascii="Verdana" w:hAnsi="Verdana"/>
                <w:sz w:val="22"/>
                <w:szCs w:val="22"/>
                <w:lang w:eastAsia="lt-LT"/>
              </w:rPr>
            </w:pPr>
            <w:r w:rsidRPr="00C317FD">
              <w:rPr>
                <w:rFonts w:ascii="Verdana" w:hAnsi="Verdana"/>
                <w:color w:val="000000"/>
                <w:sz w:val="22"/>
                <w:szCs w:val="22"/>
                <w:lang w:eastAsia="lt-LT"/>
              </w:rPr>
              <w:t xml:space="preserve">Atitinkantis lūkesčius </w:t>
            </w:r>
            <w:r w:rsidRPr="00C317FD">
              <w:rPr>
                <w:rFonts w:ascii="Segoe UI Symbol" w:hAnsi="Segoe UI Symbol" w:cs="Segoe UI Symbol"/>
                <w:sz w:val="22"/>
                <w:szCs w:val="22"/>
                <w:lang w:eastAsia="lt-LT"/>
              </w:rPr>
              <w:t>☐</w:t>
            </w:r>
          </w:p>
        </w:tc>
      </w:tr>
      <w:tr w:rsidR="00FB36EE" w:rsidRPr="00C317FD" w14:paraId="036BE49E" w14:textId="77777777" w:rsidTr="009D0F8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A396B4D" w14:textId="77777777" w:rsidR="00FB36EE" w:rsidRPr="00C317FD" w:rsidRDefault="00FB36EE" w:rsidP="009D0F88">
            <w:pPr>
              <w:rPr>
                <w:rFonts w:ascii="Verdana" w:hAnsi="Verdana"/>
                <w:sz w:val="22"/>
                <w:szCs w:val="22"/>
                <w:lang w:eastAsia="lt-LT"/>
              </w:rPr>
            </w:pPr>
            <w:r w:rsidRPr="00C317FD">
              <w:rPr>
                <w:rFonts w:ascii="Verdana" w:hAnsi="Verdana"/>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D64D9A" w14:textId="77777777" w:rsidR="00FB36EE" w:rsidRPr="00C317FD" w:rsidRDefault="00FB36EE" w:rsidP="009D0F88">
            <w:pPr>
              <w:ind w:right="340"/>
              <w:jc w:val="center"/>
              <w:rPr>
                <w:rFonts w:ascii="Verdana" w:hAnsi="Verdana"/>
                <w:sz w:val="22"/>
                <w:szCs w:val="22"/>
                <w:lang w:eastAsia="lt-LT"/>
              </w:rPr>
            </w:pPr>
            <w:r w:rsidRPr="00C317FD">
              <w:rPr>
                <w:rFonts w:ascii="Verdana" w:hAnsi="Verdana"/>
                <w:color w:val="000000"/>
                <w:sz w:val="22"/>
                <w:szCs w:val="22"/>
                <w:lang w:eastAsia="lt-LT"/>
              </w:rPr>
              <w:t xml:space="preserve">Iš dalies atitinkantis lūkesčius </w:t>
            </w:r>
            <w:r w:rsidRPr="00C317FD">
              <w:rPr>
                <w:rFonts w:ascii="Segoe UI Symbol" w:hAnsi="Segoe UI Symbol" w:cs="Segoe UI Symbol"/>
                <w:sz w:val="22"/>
                <w:szCs w:val="22"/>
                <w:lang w:eastAsia="lt-LT"/>
              </w:rPr>
              <w:t>☐</w:t>
            </w:r>
          </w:p>
        </w:tc>
      </w:tr>
      <w:tr w:rsidR="00FB36EE" w:rsidRPr="00C317FD" w14:paraId="779BAFA5" w14:textId="77777777" w:rsidTr="009D0F8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D2E2271" w14:textId="77777777" w:rsidR="00FB36EE" w:rsidRPr="00C317FD" w:rsidRDefault="00FB36EE" w:rsidP="009D0F88">
            <w:pPr>
              <w:rPr>
                <w:rFonts w:ascii="Verdana" w:hAnsi="Verdana"/>
                <w:sz w:val="22"/>
                <w:szCs w:val="22"/>
                <w:lang w:eastAsia="lt-LT"/>
              </w:rPr>
            </w:pPr>
            <w:r w:rsidRPr="00C317FD">
              <w:rPr>
                <w:rFonts w:ascii="Verdana" w:hAnsi="Verdana"/>
                <w:sz w:val="22"/>
                <w:szCs w:val="22"/>
                <w:lang w:eastAsia="lt-LT"/>
              </w:rPr>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EC26DC" w14:textId="77777777" w:rsidR="00FB36EE" w:rsidRPr="00C317FD" w:rsidRDefault="00FB36EE" w:rsidP="009D0F88">
            <w:pPr>
              <w:ind w:right="340"/>
              <w:jc w:val="center"/>
              <w:rPr>
                <w:rFonts w:ascii="Verdana" w:hAnsi="Verdana"/>
                <w:sz w:val="22"/>
                <w:szCs w:val="22"/>
                <w:lang w:eastAsia="lt-LT"/>
              </w:rPr>
            </w:pPr>
            <w:r w:rsidRPr="00C317FD">
              <w:rPr>
                <w:rFonts w:ascii="Verdana" w:hAnsi="Verdana"/>
                <w:color w:val="000000"/>
                <w:sz w:val="22"/>
                <w:szCs w:val="22"/>
                <w:lang w:eastAsia="lt-LT"/>
              </w:rPr>
              <w:t xml:space="preserve">Neatitinkantis lūkesčių </w:t>
            </w:r>
            <w:r w:rsidRPr="00C317FD">
              <w:rPr>
                <w:rFonts w:ascii="Segoe UI Symbol" w:hAnsi="Segoe UI Symbol" w:cs="Segoe UI Symbol"/>
                <w:sz w:val="22"/>
                <w:szCs w:val="22"/>
                <w:lang w:eastAsia="lt-LT"/>
              </w:rPr>
              <w:t>☐</w:t>
            </w:r>
          </w:p>
        </w:tc>
      </w:tr>
    </w:tbl>
    <w:p w14:paraId="2AAE3219" w14:textId="77777777" w:rsidR="00FB36EE" w:rsidRDefault="00FB36EE" w:rsidP="00FB36EE">
      <w:pPr>
        <w:jc w:val="center"/>
        <w:rPr>
          <w:sz w:val="22"/>
          <w:szCs w:val="22"/>
          <w:lang w:eastAsia="lt-LT"/>
        </w:rPr>
      </w:pPr>
    </w:p>
    <w:p w14:paraId="77C4A4F2" w14:textId="77777777" w:rsidR="00C317FD" w:rsidRPr="00004189" w:rsidRDefault="00C317FD" w:rsidP="00C317FD">
      <w:pPr>
        <w:ind w:firstLine="142"/>
        <w:jc w:val="both"/>
        <w:textAlignment w:val="baseline"/>
        <w:rPr>
          <w:rFonts w:ascii="Verdana" w:hAnsi="Verdana" w:cs="Segoe UI"/>
          <w:szCs w:val="24"/>
          <w:lang w:eastAsia="lt-LT"/>
        </w:rPr>
      </w:pPr>
      <w:r w:rsidRPr="00004189">
        <w:rPr>
          <w:rFonts w:ascii="Verdana" w:hAnsi="Verdana"/>
          <w:b/>
          <w:bCs/>
          <w:szCs w:val="24"/>
          <w:lang w:eastAsia="lt-LT"/>
        </w:rPr>
        <w:t>7.</w:t>
      </w:r>
      <w:r w:rsidRPr="00004189">
        <w:rPr>
          <w:rFonts w:ascii="Verdana" w:hAnsi="Verdana" w:cs="Calibri"/>
          <w:szCs w:val="24"/>
          <w:lang w:eastAsia="lt-LT"/>
        </w:rPr>
        <w:t xml:space="preserve"> </w:t>
      </w:r>
      <w:r w:rsidRPr="00004189">
        <w:rPr>
          <w:rFonts w:ascii="Verdana" w:hAnsi="Verdana"/>
          <w:b/>
          <w:bCs/>
          <w:szCs w:val="24"/>
          <w:lang w:eastAsia="lt-LT"/>
        </w:rPr>
        <w:t>Kompetencijos, kurias norėtų tobulinti</w:t>
      </w:r>
      <w:r w:rsidRPr="00004189">
        <w:rPr>
          <w:rFonts w:ascii="Verdana" w:hAnsi="Verdana"/>
          <w:szCs w:val="24"/>
          <w:lang w:eastAsia="lt-LT"/>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7"/>
      </w:tblGrid>
      <w:tr w:rsidR="00C317FD" w:rsidRPr="00004189" w14:paraId="5F48600E" w14:textId="77777777" w:rsidTr="009D0F88">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4DF8DD23" w14:textId="1821E049" w:rsidR="00C317FD" w:rsidRPr="00004189" w:rsidRDefault="00DC765F" w:rsidP="009D0F88">
            <w:pPr>
              <w:jc w:val="both"/>
              <w:textAlignment w:val="baseline"/>
              <w:rPr>
                <w:rFonts w:ascii="Verdana" w:hAnsi="Verdana"/>
                <w:szCs w:val="24"/>
                <w:lang w:eastAsia="lt-LT"/>
              </w:rPr>
            </w:pPr>
            <w:r>
              <w:rPr>
                <w:rFonts w:ascii="Verdana" w:hAnsi="Verdana"/>
                <w:szCs w:val="24"/>
                <w:lang w:eastAsia="lt-LT"/>
              </w:rPr>
              <w:t>7</w:t>
            </w:r>
            <w:r w:rsidR="00C317FD" w:rsidRPr="00004189">
              <w:rPr>
                <w:rFonts w:ascii="Verdana" w:hAnsi="Verdana"/>
                <w:szCs w:val="24"/>
                <w:lang w:eastAsia="lt-LT"/>
              </w:rPr>
              <w:t>.1. Strateginio mąstymo ir pokyčių valdymo  </w:t>
            </w:r>
          </w:p>
        </w:tc>
      </w:tr>
      <w:tr w:rsidR="00C317FD" w:rsidRPr="00004189" w14:paraId="0720B58E" w14:textId="77777777" w:rsidTr="009D0F88">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7699D8D7" w14:textId="0A0DFE26" w:rsidR="00C317FD" w:rsidRPr="00004189" w:rsidRDefault="00DC765F" w:rsidP="009D0F88">
            <w:pPr>
              <w:jc w:val="both"/>
              <w:textAlignment w:val="baseline"/>
              <w:rPr>
                <w:rFonts w:ascii="Verdana" w:hAnsi="Verdana"/>
                <w:szCs w:val="24"/>
                <w:lang w:eastAsia="lt-LT"/>
              </w:rPr>
            </w:pPr>
            <w:r>
              <w:rPr>
                <w:rFonts w:ascii="Verdana" w:hAnsi="Verdana"/>
                <w:szCs w:val="24"/>
                <w:lang w:eastAsia="lt-LT"/>
              </w:rPr>
              <w:t>7</w:t>
            </w:r>
            <w:r w:rsidR="00C317FD" w:rsidRPr="00004189">
              <w:rPr>
                <w:rFonts w:ascii="Verdana" w:hAnsi="Verdana"/>
                <w:szCs w:val="24"/>
                <w:lang w:eastAsia="lt-LT"/>
              </w:rPr>
              <w:t>.2.Kritinio mąstymo ir analitiškumo </w:t>
            </w:r>
          </w:p>
        </w:tc>
      </w:tr>
      <w:tr w:rsidR="00C317FD" w:rsidRPr="00004189" w14:paraId="4DDE221E" w14:textId="77777777" w:rsidTr="009D0F88">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0CE1CF66" w14:textId="67665967" w:rsidR="00C317FD" w:rsidRPr="00004189" w:rsidRDefault="00DC765F" w:rsidP="009D0F88">
            <w:pPr>
              <w:jc w:val="both"/>
              <w:textAlignment w:val="baseline"/>
              <w:rPr>
                <w:rFonts w:ascii="Verdana" w:hAnsi="Verdana"/>
                <w:szCs w:val="24"/>
                <w:lang w:eastAsia="lt-LT"/>
              </w:rPr>
            </w:pPr>
            <w:r>
              <w:rPr>
                <w:rFonts w:ascii="Verdana" w:hAnsi="Verdana"/>
                <w:szCs w:val="24"/>
                <w:lang w:eastAsia="lt-LT"/>
              </w:rPr>
              <w:t>7</w:t>
            </w:r>
            <w:r w:rsidR="00C317FD" w:rsidRPr="00004189">
              <w:rPr>
                <w:rFonts w:ascii="Verdana" w:hAnsi="Verdana"/>
                <w:szCs w:val="24"/>
                <w:lang w:eastAsia="lt-LT"/>
              </w:rPr>
              <w:t>.3.Lyderystės   </w:t>
            </w:r>
          </w:p>
        </w:tc>
      </w:tr>
      <w:tr w:rsidR="00C317FD" w:rsidRPr="00004189" w14:paraId="059B3C3B" w14:textId="77777777" w:rsidTr="009D0F88">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5DCFBD3A" w14:textId="51E7463C" w:rsidR="00C317FD" w:rsidRPr="00004189" w:rsidRDefault="00DC765F" w:rsidP="009D0F88">
            <w:pPr>
              <w:jc w:val="both"/>
              <w:textAlignment w:val="baseline"/>
              <w:rPr>
                <w:rFonts w:ascii="Verdana" w:hAnsi="Verdana"/>
                <w:szCs w:val="24"/>
                <w:lang w:eastAsia="lt-LT"/>
              </w:rPr>
            </w:pPr>
            <w:r>
              <w:rPr>
                <w:rFonts w:ascii="Verdana" w:hAnsi="Verdana"/>
                <w:szCs w:val="24"/>
                <w:lang w:eastAsia="lt-LT"/>
              </w:rPr>
              <w:t>7</w:t>
            </w:r>
            <w:r w:rsidR="00C317FD" w:rsidRPr="00004189">
              <w:rPr>
                <w:rFonts w:ascii="Verdana" w:hAnsi="Verdana"/>
                <w:szCs w:val="24"/>
                <w:lang w:eastAsia="lt-LT"/>
              </w:rPr>
              <w:t>.4. Socialinę  </w:t>
            </w:r>
          </w:p>
        </w:tc>
      </w:tr>
      <w:tr w:rsidR="00C317FD" w:rsidRPr="00004189" w14:paraId="6A623DAD" w14:textId="77777777" w:rsidTr="009D0F88">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2F6254F6" w14:textId="7AD746A1" w:rsidR="00C317FD" w:rsidRPr="00004189" w:rsidRDefault="00DC765F" w:rsidP="009D0F88">
            <w:pPr>
              <w:jc w:val="both"/>
              <w:textAlignment w:val="baseline"/>
              <w:rPr>
                <w:rFonts w:ascii="Verdana" w:hAnsi="Verdana"/>
                <w:szCs w:val="24"/>
                <w:lang w:eastAsia="lt-LT"/>
              </w:rPr>
            </w:pPr>
            <w:r>
              <w:rPr>
                <w:rFonts w:ascii="Verdana" w:hAnsi="Verdana"/>
                <w:szCs w:val="24"/>
                <w:lang w:eastAsia="lt-LT"/>
              </w:rPr>
              <w:t>7</w:t>
            </w:r>
            <w:r w:rsidR="00C317FD" w:rsidRPr="00004189">
              <w:rPr>
                <w:rFonts w:ascii="Verdana" w:hAnsi="Verdana"/>
                <w:szCs w:val="24"/>
                <w:lang w:eastAsia="lt-LT"/>
              </w:rPr>
              <w:t>.5. Skaitmeninę </w:t>
            </w:r>
          </w:p>
        </w:tc>
      </w:tr>
    </w:tbl>
    <w:p w14:paraId="55E50DA8" w14:textId="77777777" w:rsidR="00FB36EE" w:rsidRDefault="00FB36EE" w:rsidP="00FB36EE"/>
    <w:p w14:paraId="147CE078" w14:textId="77777777" w:rsidR="00DC765F" w:rsidRDefault="00C317FD" w:rsidP="00C317FD">
      <w:pPr>
        <w:jc w:val="center"/>
        <w:textAlignment w:val="baseline"/>
        <w:rPr>
          <w:rFonts w:ascii="Verdana" w:hAnsi="Verdana"/>
          <w:b/>
          <w:bCs/>
          <w:szCs w:val="24"/>
          <w:lang w:eastAsia="lt-LT"/>
        </w:rPr>
      </w:pPr>
      <w:r w:rsidRPr="00004189">
        <w:rPr>
          <w:rFonts w:ascii="Verdana" w:hAnsi="Verdana"/>
          <w:b/>
          <w:bCs/>
          <w:szCs w:val="24"/>
          <w:lang w:eastAsia="lt-LT"/>
        </w:rPr>
        <w:t xml:space="preserve">V SKYRIUS </w:t>
      </w:r>
    </w:p>
    <w:p w14:paraId="4F49D0E1" w14:textId="44409C78" w:rsidR="00C317FD" w:rsidRPr="00004189" w:rsidRDefault="00C317FD" w:rsidP="00C317FD">
      <w:pPr>
        <w:jc w:val="center"/>
        <w:textAlignment w:val="baseline"/>
        <w:rPr>
          <w:rFonts w:ascii="Verdana" w:hAnsi="Verdana" w:cs="Segoe UI"/>
          <w:szCs w:val="24"/>
          <w:lang w:eastAsia="lt-LT"/>
        </w:rPr>
      </w:pPr>
      <w:r w:rsidRPr="00004189">
        <w:rPr>
          <w:rFonts w:ascii="Verdana" w:hAnsi="Verdana"/>
          <w:b/>
          <w:bCs/>
          <w:szCs w:val="24"/>
          <w:lang w:eastAsia="lt-LT"/>
        </w:rPr>
        <w:t xml:space="preserve">KITŲ METŲ VEIKLOS </w:t>
      </w:r>
      <w:r w:rsidR="00DC765F">
        <w:rPr>
          <w:rFonts w:ascii="Verdana" w:hAnsi="Verdana"/>
          <w:b/>
          <w:bCs/>
          <w:szCs w:val="24"/>
          <w:lang w:eastAsia="lt-LT"/>
        </w:rPr>
        <w:t>LŪKESČIAI</w:t>
      </w:r>
      <w:r w:rsidRPr="00004189">
        <w:rPr>
          <w:rFonts w:ascii="Verdana" w:hAnsi="Verdana"/>
          <w:szCs w:val="24"/>
          <w:lang w:eastAsia="lt-LT"/>
        </w:rPr>
        <w:t> </w:t>
      </w:r>
    </w:p>
    <w:p w14:paraId="38567FAB" w14:textId="77777777" w:rsidR="00DC765F" w:rsidRDefault="00DC765F" w:rsidP="00C317FD">
      <w:pPr>
        <w:ind w:left="75"/>
        <w:textAlignment w:val="baseline"/>
        <w:rPr>
          <w:rFonts w:ascii="Verdana" w:hAnsi="Verdana"/>
          <w:b/>
          <w:bCs/>
          <w:szCs w:val="24"/>
          <w:lang w:eastAsia="lt-LT"/>
        </w:rPr>
      </w:pPr>
    </w:p>
    <w:p w14:paraId="5DDF2253" w14:textId="7DBF8B78" w:rsidR="00C317FD" w:rsidRPr="00004189" w:rsidRDefault="00C317FD" w:rsidP="00C317FD">
      <w:pPr>
        <w:ind w:left="75"/>
        <w:textAlignment w:val="baseline"/>
        <w:rPr>
          <w:rFonts w:ascii="Verdana" w:hAnsi="Verdana" w:cs="Segoe UI"/>
          <w:color w:val="2F5496"/>
          <w:szCs w:val="24"/>
          <w:lang w:eastAsia="lt-LT"/>
        </w:rPr>
      </w:pPr>
      <w:r w:rsidRPr="00004189">
        <w:rPr>
          <w:rFonts w:ascii="Verdana" w:hAnsi="Verdana"/>
          <w:b/>
          <w:bCs/>
          <w:szCs w:val="24"/>
          <w:lang w:eastAsia="lt-LT"/>
        </w:rPr>
        <w:t>8. Kitų metų užduotys</w:t>
      </w:r>
      <w:r w:rsidRPr="00004189">
        <w:rPr>
          <w:rFonts w:ascii="Verdana" w:hAnsi="Verdana"/>
          <w:szCs w:val="24"/>
          <w:lang w:eastAsia="lt-LT"/>
        </w:rPr>
        <w:t> </w:t>
      </w:r>
    </w:p>
    <w:p w14:paraId="5434BB25" w14:textId="77777777" w:rsidR="00C317FD" w:rsidRPr="00004189" w:rsidRDefault="00C317FD" w:rsidP="00C317FD">
      <w:pPr>
        <w:ind w:left="75"/>
        <w:textAlignment w:val="baseline"/>
        <w:rPr>
          <w:rFonts w:ascii="Verdana" w:hAnsi="Verdana" w:cs="Segoe UI"/>
          <w:szCs w:val="24"/>
          <w:lang w:eastAsia="lt-LT"/>
        </w:rPr>
      </w:pPr>
      <w:r w:rsidRPr="00004189">
        <w:rPr>
          <w:rFonts w:ascii="Verdana" w:hAnsi="Verdana"/>
          <w:szCs w:val="24"/>
          <w:lang w:eastAsia="lt-LT"/>
        </w:rPr>
        <w:t>(nustatomos ne mažiau kaip 3 ir ne daugiau kaip 5 užduotys) </w:t>
      </w:r>
    </w:p>
    <w:tbl>
      <w:tblPr>
        <w:tblW w:w="9375"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2"/>
        <w:gridCol w:w="2697"/>
        <w:gridCol w:w="3336"/>
      </w:tblGrid>
      <w:tr w:rsidR="00C317FD" w:rsidRPr="00004189" w14:paraId="55375BC7" w14:textId="77777777" w:rsidTr="009D0F88">
        <w:trPr>
          <w:trHeight w:val="1110"/>
        </w:trPr>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FC50FD" w14:textId="77777777" w:rsidR="00C317FD" w:rsidRPr="00004189" w:rsidRDefault="00C317FD" w:rsidP="009D0F88">
            <w:pPr>
              <w:jc w:val="center"/>
              <w:textAlignment w:val="baseline"/>
              <w:rPr>
                <w:rFonts w:ascii="Verdana" w:hAnsi="Verdana"/>
                <w:szCs w:val="24"/>
                <w:lang w:eastAsia="lt-LT"/>
              </w:rPr>
            </w:pPr>
            <w:r w:rsidRPr="00004189">
              <w:rPr>
                <w:rFonts w:ascii="Verdana" w:hAnsi="Verdana"/>
                <w:szCs w:val="24"/>
                <w:lang w:eastAsia="lt-LT"/>
              </w:rPr>
              <w:t>Užduotys </w:t>
            </w:r>
          </w:p>
        </w:tc>
        <w:tc>
          <w:tcPr>
            <w:tcW w:w="27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BBA585" w14:textId="77777777" w:rsidR="00C317FD" w:rsidRPr="00004189" w:rsidRDefault="00C317FD" w:rsidP="009D0F88">
            <w:pPr>
              <w:jc w:val="center"/>
              <w:textAlignment w:val="baseline"/>
              <w:rPr>
                <w:rFonts w:ascii="Verdana" w:hAnsi="Verdana"/>
                <w:szCs w:val="24"/>
                <w:lang w:eastAsia="lt-LT"/>
              </w:rPr>
            </w:pPr>
            <w:r w:rsidRPr="00004189">
              <w:rPr>
                <w:rFonts w:ascii="Verdana" w:hAnsi="Verdana"/>
                <w:szCs w:val="24"/>
                <w:lang w:eastAsia="lt-LT"/>
              </w:rPr>
              <w:t>Siektini rezultatai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28C9AE38" w14:textId="77777777" w:rsidR="00C317FD" w:rsidRPr="00004189" w:rsidRDefault="00C317FD" w:rsidP="009D0F88">
            <w:pPr>
              <w:jc w:val="center"/>
              <w:textAlignment w:val="baseline"/>
              <w:rPr>
                <w:rFonts w:ascii="Verdana" w:hAnsi="Verdana"/>
                <w:szCs w:val="24"/>
                <w:lang w:eastAsia="lt-LT"/>
              </w:rPr>
            </w:pPr>
            <w:r w:rsidRPr="00004189">
              <w:rPr>
                <w:rFonts w:ascii="Verdana" w:hAnsi="Verdana"/>
                <w:szCs w:val="24"/>
                <w:lang w:eastAsia="lt-LT"/>
              </w:rPr>
              <w:t>Rezultatų vertinimo rodikliai  </w:t>
            </w:r>
          </w:p>
          <w:p w14:paraId="5C2D5815" w14:textId="77777777" w:rsidR="00C317FD" w:rsidRPr="00004189" w:rsidRDefault="00C317FD" w:rsidP="009D0F88">
            <w:pPr>
              <w:jc w:val="center"/>
              <w:textAlignment w:val="baseline"/>
              <w:rPr>
                <w:rFonts w:ascii="Verdana" w:hAnsi="Verdana"/>
                <w:szCs w:val="24"/>
                <w:lang w:eastAsia="lt-LT"/>
              </w:rPr>
            </w:pPr>
            <w:r w:rsidRPr="00004189">
              <w:rPr>
                <w:rFonts w:ascii="Verdana" w:hAnsi="Verdana"/>
                <w:szCs w:val="24"/>
                <w:lang w:eastAsia="lt-LT"/>
              </w:rPr>
              <w:t>(kuriais vadovaujantis vertinama, ar nustatytos  </w:t>
            </w:r>
          </w:p>
          <w:p w14:paraId="5299113E" w14:textId="77777777" w:rsidR="00C317FD" w:rsidRPr="00004189" w:rsidRDefault="00C317FD" w:rsidP="009D0F88">
            <w:pPr>
              <w:jc w:val="center"/>
              <w:textAlignment w:val="baseline"/>
              <w:rPr>
                <w:rFonts w:ascii="Verdana" w:hAnsi="Verdana"/>
                <w:szCs w:val="24"/>
                <w:lang w:eastAsia="lt-LT"/>
              </w:rPr>
            </w:pPr>
            <w:r w:rsidRPr="00004189">
              <w:rPr>
                <w:rFonts w:ascii="Verdana" w:hAnsi="Verdana"/>
                <w:szCs w:val="24"/>
                <w:lang w:eastAsia="lt-LT"/>
              </w:rPr>
              <w:t>užduotys įvykdytos) </w:t>
            </w:r>
          </w:p>
        </w:tc>
      </w:tr>
      <w:tr w:rsidR="00C317FD" w:rsidRPr="00004189" w14:paraId="302B2B71" w14:textId="77777777" w:rsidTr="009D0F88">
        <w:trPr>
          <w:trHeight w:val="285"/>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47C8BC7B" w14:textId="77777777" w:rsidR="00C317FD" w:rsidRPr="00004189" w:rsidRDefault="00C317FD" w:rsidP="009D0F88">
            <w:pPr>
              <w:textAlignment w:val="baseline"/>
              <w:rPr>
                <w:rFonts w:ascii="Verdana" w:hAnsi="Verdana"/>
                <w:szCs w:val="24"/>
                <w:lang w:eastAsia="lt-LT"/>
              </w:rPr>
            </w:pPr>
            <w:r w:rsidRPr="00004189">
              <w:rPr>
                <w:rFonts w:ascii="Verdana" w:hAnsi="Verdana"/>
                <w:szCs w:val="24"/>
                <w:lang w:eastAsia="lt-LT"/>
              </w:rPr>
              <w:t xml:space="preserve">8.1. </w:t>
            </w:r>
            <w:r>
              <w:rPr>
                <w:rFonts w:ascii="Verdana" w:hAnsi="Verdana"/>
                <w:szCs w:val="24"/>
                <w:lang w:eastAsia="lt-LT"/>
              </w:rPr>
              <w:t xml:space="preserve">Parengti Marijampolės moksleivių kūrybos centro veiklos foto albumą.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7AF396B1" w14:textId="77777777" w:rsidR="00C317FD" w:rsidRPr="00004189" w:rsidRDefault="00C317FD" w:rsidP="009D0F88">
            <w:pPr>
              <w:textAlignment w:val="baseline"/>
              <w:rPr>
                <w:rFonts w:ascii="Verdana" w:hAnsi="Verdana"/>
                <w:i/>
                <w:iCs/>
                <w:szCs w:val="24"/>
                <w:lang w:eastAsia="lt-LT"/>
              </w:rPr>
            </w:pPr>
            <w:r w:rsidRPr="00004189">
              <w:rPr>
                <w:rFonts w:ascii="Verdana" w:hAnsi="Verdana"/>
                <w:i/>
                <w:iCs/>
                <w:szCs w:val="24"/>
                <w:lang w:eastAsia="lt-LT"/>
              </w:rPr>
              <w:t>Priemonė</w:t>
            </w:r>
            <w:r>
              <w:rPr>
                <w:rFonts w:ascii="Verdana" w:hAnsi="Verdana"/>
                <w:i/>
                <w:iCs/>
                <w:szCs w:val="24"/>
                <w:lang w:eastAsia="lt-LT"/>
              </w:rPr>
              <w:t>s: parengtas, pristatytas visuomenei ir išleistas foto albumas.</w:t>
            </w:r>
          </w:p>
          <w:p w14:paraId="6DE90699" w14:textId="77777777" w:rsidR="00C317FD" w:rsidRPr="00004189" w:rsidRDefault="00C317FD" w:rsidP="009D0F88">
            <w:pPr>
              <w:textAlignment w:val="baseline"/>
              <w:rPr>
                <w:rFonts w:ascii="Verdana" w:hAnsi="Verdana"/>
                <w:szCs w:val="24"/>
                <w:lang w:eastAsia="lt-LT"/>
              </w:rPr>
            </w:pP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1FAF16FE" w14:textId="77777777" w:rsidR="00C317FD" w:rsidRPr="00004189" w:rsidRDefault="00C317FD" w:rsidP="009D0F88">
            <w:pPr>
              <w:ind w:right="-57"/>
              <w:rPr>
                <w:rFonts w:ascii="Verdana" w:hAnsi="Verdana"/>
                <w:bCs/>
                <w:szCs w:val="24"/>
              </w:rPr>
            </w:pPr>
            <w:r w:rsidRPr="00004189">
              <w:rPr>
                <w:rFonts w:ascii="Verdana" w:hAnsi="Verdana"/>
                <w:b/>
                <w:szCs w:val="24"/>
              </w:rPr>
              <w:t>Atitinkantis lūkesčius –</w:t>
            </w:r>
            <w:r w:rsidRPr="00004189">
              <w:rPr>
                <w:rFonts w:ascii="Verdana" w:hAnsi="Verdana"/>
                <w:bCs/>
                <w:szCs w:val="24"/>
              </w:rPr>
              <w:t xml:space="preserve"> įgyvendintos 2 priemonės.</w:t>
            </w:r>
          </w:p>
          <w:p w14:paraId="1B11C80C" w14:textId="77777777" w:rsidR="00C317FD" w:rsidRPr="00004189" w:rsidRDefault="00C317FD" w:rsidP="009D0F88">
            <w:pPr>
              <w:ind w:right="-57"/>
              <w:rPr>
                <w:rFonts w:ascii="Verdana" w:hAnsi="Verdana"/>
                <w:bCs/>
                <w:szCs w:val="24"/>
              </w:rPr>
            </w:pPr>
            <w:r w:rsidRPr="00004189">
              <w:rPr>
                <w:rFonts w:ascii="Verdana" w:hAnsi="Verdana"/>
                <w:b/>
                <w:szCs w:val="24"/>
              </w:rPr>
              <w:t>Iš dalies atitinkantis lūkesčius</w:t>
            </w:r>
            <w:r w:rsidRPr="00004189">
              <w:rPr>
                <w:rFonts w:ascii="Verdana" w:hAnsi="Verdana"/>
                <w:bCs/>
                <w:szCs w:val="24"/>
              </w:rPr>
              <w:t xml:space="preserve"> – įgyvendinta 1 priemonė.</w:t>
            </w:r>
          </w:p>
          <w:p w14:paraId="14342990" w14:textId="77777777" w:rsidR="00C317FD" w:rsidRPr="00004189" w:rsidRDefault="00C317FD" w:rsidP="009D0F88">
            <w:pPr>
              <w:shd w:val="clear" w:color="auto" w:fill="FFFFFF"/>
              <w:jc w:val="both"/>
              <w:textAlignment w:val="baseline"/>
              <w:rPr>
                <w:rFonts w:ascii="Verdana" w:hAnsi="Verdana"/>
                <w:szCs w:val="24"/>
                <w:lang w:eastAsia="lt-LT"/>
              </w:rPr>
            </w:pPr>
            <w:r w:rsidRPr="00004189">
              <w:rPr>
                <w:rFonts w:ascii="Verdana" w:hAnsi="Verdana"/>
                <w:b/>
                <w:szCs w:val="24"/>
              </w:rPr>
              <w:t>Neatitinkantis lūkesčių</w:t>
            </w:r>
            <w:r w:rsidRPr="00004189">
              <w:rPr>
                <w:rFonts w:ascii="Verdana" w:hAnsi="Verdana"/>
                <w:bCs/>
                <w:szCs w:val="24"/>
              </w:rPr>
              <w:t xml:space="preserve"> – įgyvendinta mažiau nei 1 priemonė.</w:t>
            </w:r>
          </w:p>
        </w:tc>
      </w:tr>
      <w:tr w:rsidR="00C317FD" w:rsidRPr="00004189" w14:paraId="6B907D62" w14:textId="77777777" w:rsidTr="009D0F88">
        <w:trPr>
          <w:trHeight w:val="285"/>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032E5563" w14:textId="77777777" w:rsidR="00C317FD" w:rsidRPr="00004189" w:rsidRDefault="00C317FD" w:rsidP="009D0F88">
            <w:pPr>
              <w:textAlignment w:val="baseline"/>
              <w:rPr>
                <w:rFonts w:ascii="Verdana" w:hAnsi="Verdana"/>
                <w:szCs w:val="24"/>
                <w:lang w:eastAsia="lt-LT"/>
              </w:rPr>
            </w:pPr>
            <w:r w:rsidRPr="00004189">
              <w:rPr>
                <w:rFonts w:ascii="Verdana" w:hAnsi="Verdana"/>
                <w:szCs w:val="24"/>
                <w:lang w:eastAsia="lt-LT"/>
              </w:rPr>
              <w:t>8.2. Suorganizuoti 2 respublikin</w:t>
            </w:r>
            <w:r>
              <w:rPr>
                <w:rFonts w:ascii="Verdana" w:hAnsi="Verdana"/>
                <w:szCs w:val="24"/>
                <w:lang w:eastAsia="lt-LT"/>
              </w:rPr>
              <w:t>iai</w:t>
            </w:r>
            <w:r w:rsidRPr="00004189">
              <w:rPr>
                <w:rFonts w:ascii="Verdana" w:hAnsi="Verdana"/>
                <w:szCs w:val="24"/>
                <w:lang w:eastAsia="lt-LT"/>
              </w:rPr>
              <w:t xml:space="preserve"> rengin</w:t>
            </w:r>
            <w:r>
              <w:rPr>
                <w:rFonts w:ascii="Verdana" w:hAnsi="Verdana"/>
                <w:szCs w:val="24"/>
                <w:lang w:eastAsia="lt-LT"/>
              </w:rPr>
              <w:t>iai</w:t>
            </w:r>
            <w:r w:rsidRPr="00004189">
              <w:rPr>
                <w:rFonts w:ascii="Verdana" w:hAnsi="Verdana"/>
                <w:szCs w:val="24"/>
                <w:lang w:eastAsia="lt-LT"/>
              </w:rPr>
              <w:t xml:space="preserve"> skatinant</w:t>
            </w:r>
            <w:r>
              <w:rPr>
                <w:rFonts w:ascii="Verdana" w:hAnsi="Verdana"/>
                <w:szCs w:val="24"/>
                <w:lang w:eastAsia="lt-LT"/>
              </w:rPr>
              <w:t>ys</w:t>
            </w:r>
            <w:r w:rsidRPr="00004189">
              <w:rPr>
                <w:rFonts w:ascii="Verdana" w:hAnsi="Verdana"/>
                <w:szCs w:val="24"/>
                <w:lang w:eastAsia="lt-LT"/>
              </w:rPr>
              <w:t xml:space="preserve"> vaikų ir jaunimo kūrybiškumo raišką.    </w:t>
            </w:r>
          </w:p>
          <w:p w14:paraId="238E6772" w14:textId="77777777" w:rsidR="00C317FD" w:rsidRPr="00004189" w:rsidRDefault="00C317FD" w:rsidP="009D0F88">
            <w:pPr>
              <w:textAlignment w:val="baseline"/>
              <w:rPr>
                <w:rFonts w:ascii="Verdana" w:hAnsi="Verdana"/>
                <w:szCs w:val="24"/>
                <w:lang w:eastAsia="lt-LT"/>
              </w:rPr>
            </w:pPr>
            <w:r w:rsidRPr="00004189">
              <w:rPr>
                <w:rFonts w:ascii="Verdana" w:hAnsi="Verdana"/>
                <w:szCs w:val="24"/>
                <w:lang w:eastAsia="lt-LT"/>
              </w:rPr>
              <w:t> </w:t>
            </w:r>
          </w:p>
          <w:p w14:paraId="292347E6" w14:textId="77777777" w:rsidR="00C317FD" w:rsidRPr="00004189" w:rsidRDefault="00C317FD" w:rsidP="009D0F88">
            <w:pPr>
              <w:textAlignment w:val="baseline"/>
              <w:rPr>
                <w:rFonts w:ascii="Verdana" w:hAnsi="Verdana"/>
                <w:szCs w:val="24"/>
                <w:lang w:eastAsia="lt-LT"/>
              </w:rPr>
            </w:pPr>
            <w:r w:rsidRPr="00004189">
              <w:rPr>
                <w:rFonts w:ascii="Verdana" w:hAnsi="Verdana"/>
                <w:szCs w:val="24"/>
                <w:lang w:eastAsia="lt-LT"/>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498A17F9" w14:textId="77777777" w:rsidR="00C317FD" w:rsidRPr="00004189" w:rsidRDefault="00C317FD" w:rsidP="009D0F88">
            <w:pPr>
              <w:textAlignment w:val="baseline"/>
              <w:rPr>
                <w:rFonts w:ascii="Verdana" w:hAnsi="Verdana"/>
                <w:szCs w:val="24"/>
                <w:lang w:eastAsia="lt-LT"/>
              </w:rPr>
            </w:pPr>
            <w:r w:rsidRPr="00004189">
              <w:rPr>
                <w:rFonts w:ascii="Verdana" w:hAnsi="Verdana"/>
                <w:i/>
                <w:iCs/>
                <w:szCs w:val="24"/>
                <w:lang w:eastAsia="lt-LT"/>
              </w:rPr>
              <w:t>Priemonė</w:t>
            </w:r>
            <w:r>
              <w:rPr>
                <w:rFonts w:ascii="Verdana" w:hAnsi="Verdana"/>
                <w:i/>
                <w:iCs/>
                <w:szCs w:val="24"/>
                <w:lang w:eastAsia="lt-LT"/>
              </w:rPr>
              <w:t>: suorganizuoti ir įgyvendinti du respublikiniai renginiai.</w:t>
            </w:r>
            <w:r w:rsidRPr="00004189">
              <w:rPr>
                <w:rFonts w:ascii="Verdana" w:hAnsi="Verdana"/>
                <w:szCs w:val="24"/>
                <w:lang w:eastAsia="lt-LT"/>
              </w:rPr>
              <w:t> </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51C687FE" w14:textId="77777777" w:rsidR="00C317FD" w:rsidRPr="00004189" w:rsidRDefault="00C317FD" w:rsidP="009D0F88">
            <w:pPr>
              <w:ind w:right="-57"/>
              <w:rPr>
                <w:rFonts w:ascii="Verdana" w:hAnsi="Verdana"/>
                <w:bCs/>
                <w:szCs w:val="24"/>
              </w:rPr>
            </w:pPr>
            <w:r w:rsidRPr="00004189">
              <w:rPr>
                <w:rFonts w:ascii="Verdana" w:hAnsi="Verdana"/>
                <w:b/>
                <w:szCs w:val="24"/>
              </w:rPr>
              <w:t>Atitinkantis lūkesčius –</w:t>
            </w:r>
            <w:r w:rsidRPr="00004189">
              <w:rPr>
                <w:rFonts w:ascii="Verdana" w:hAnsi="Verdana"/>
                <w:bCs/>
                <w:szCs w:val="24"/>
              </w:rPr>
              <w:t xml:space="preserve"> įgyvendintos 2 priemonės.</w:t>
            </w:r>
          </w:p>
          <w:p w14:paraId="485C01A0" w14:textId="77777777" w:rsidR="00C317FD" w:rsidRPr="00004189" w:rsidRDefault="00C317FD" w:rsidP="009D0F88">
            <w:pPr>
              <w:ind w:right="-57"/>
              <w:rPr>
                <w:rFonts w:ascii="Verdana" w:hAnsi="Verdana"/>
                <w:bCs/>
                <w:szCs w:val="24"/>
              </w:rPr>
            </w:pPr>
            <w:r w:rsidRPr="00004189">
              <w:rPr>
                <w:rFonts w:ascii="Verdana" w:hAnsi="Verdana"/>
                <w:b/>
                <w:szCs w:val="24"/>
              </w:rPr>
              <w:t>Iš dalies atitinkantis lūkesčius</w:t>
            </w:r>
            <w:r w:rsidRPr="00004189">
              <w:rPr>
                <w:rFonts w:ascii="Verdana" w:hAnsi="Verdana"/>
                <w:bCs/>
                <w:szCs w:val="24"/>
              </w:rPr>
              <w:t xml:space="preserve"> – įgyvendinta 1 priemonė.</w:t>
            </w:r>
          </w:p>
          <w:p w14:paraId="0CB7359D" w14:textId="77777777" w:rsidR="00C317FD" w:rsidRPr="00004189" w:rsidRDefault="00C317FD" w:rsidP="009D0F88">
            <w:pPr>
              <w:textAlignment w:val="baseline"/>
              <w:rPr>
                <w:rFonts w:ascii="Verdana" w:hAnsi="Verdana"/>
                <w:szCs w:val="24"/>
                <w:lang w:eastAsia="lt-LT"/>
              </w:rPr>
            </w:pPr>
            <w:r w:rsidRPr="00004189">
              <w:rPr>
                <w:rFonts w:ascii="Verdana" w:hAnsi="Verdana"/>
                <w:b/>
                <w:szCs w:val="24"/>
              </w:rPr>
              <w:t>Neatitinkantis lūkesčių</w:t>
            </w:r>
            <w:r w:rsidRPr="00004189">
              <w:rPr>
                <w:rFonts w:ascii="Verdana" w:hAnsi="Verdana"/>
                <w:bCs/>
                <w:szCs w:val="24"/>
              </w:rPr>
              <w:t xml:space="preserve"> – įgyvendinta mažiau nei 1 priemonė.</w:t>
            </w:r>
          </w:p>
        </w:tc>
      </w:tr>
      <w:tr w:rsidR="00C317FD" w:rsidRPr="00004189" w14:paraId="7D7563D3" w14:textId="77777777" w:rsidTr="009D0F88">
        <w:trPr>
          <w:trHeight w:val="285"/>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2126FF08" w14:textId="77777777" w:rsidR="00C317FD" w:rsidRPr="00004189" w:rsidRDefault="00C317FD" w:rsidP="009D0F88">
            <w:pPr>
              <w:textAlignment w:val="baseline"/>
              <w:rPr>
                <w:rFonts w:ascii="Verdana" w:hAnsi="Verdana"/>
                <w:szCs w:val="24"/>
                <w:lang w:eastAsia="lt-LT"/>
              </w:rPr>
            </w:pPr>
            <w:r w:rsidRPr="00004189">
              <w:rPr>
                <w:rFonts w:ascii="Verdana" w:hAnsi="Verdana"/>
                <w:szCs w:val="24"/>
                <w:lang w:eastAsia="lt-LT"/>
              </w:rPr>
              <w:t xml:space="preserve">8.3. Gavus akreditaciją </w:t>
            </w:r>
            <w:r>
              <w:rPr>
                <w:rFonts w:ascii="Verdana" w:hAnsi="Verdana"/>
                <w:szCs w:val="24"/>
                <w:lang w:eastAsia="lt-LT"/>
              </w:rPr>
              <w:t xml:space="preserve">Jaunimo praktinių įgūdžių </w:t>
            </w:r>
            <w:r>
              <w:rPr>
                <w:rFonts w:ascii="Verdana" w:hAnsi="Verdana"/>
                <w:szCs w:val="24"/>
                <w:lang w:eastAsia="lt-LT"/>
              </w:rPr>
              <w:lastRenderedPageBreak/>
              <w:t>ugdymo paslaugoms teikti</w:t>
            </w:r>
            <w:r w:rsidRPr="00004189">
              <w:rPr>
                <w:rFonts w:ascii="Verdana" w:hAnsi="Verdana"/>
                <w:szCs w:val="24"/>
                <w:lang w:eastAsia="lt-LT"/>
              </w:rPr>
              <w:t xml:space="preserve">, surengti 5 </w:t>
            </w:r>
            <w:r>
              <w:rPr>
                <w:rFonts w:ascii="Verdana" w:hAnsi="Verdana"/>
                <w:szCs w:val="24"/>
                <w:lang w:eastAsia="lt-LT"/>
              </w:rPr>
              <w:t xml:space="preserve">praktinių įgūdžių ugdymui </w:t>
            </w:r>
            <w:r w:rsidRPr="00004189">
              <w:rPr>
                <w:rFonts w:ascii="Verdana" w:hAnsi="Verdana"/>
                <w:szCs w:val="24"/>
                <w:lang w:eastAsia="lt-LT"/>
              </w:rPr>
              <w:t>užsiėmimus savivaldybės jaunimui</w:t>
            </w:r>
            <w:r>
              <w:rPr>
                <w:rFonts w:ascii="Verdana" w:hAnsi="Verdana"/>
                <w:szCs w:val="24"/>
                <w:lang w:eastAsia="lt-LT"/>
              </w:rPr>
              <w:t>.</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70129511" w14:textId="77777777" w:rsidR="00C317FD" w:rsidRPr="00004189" w:rsidRDefault="00C317FD" w:rsidP="009D0F88">
            <w:pPr>
              <w:textAlignment w:val="baseline"/>
              <w:rPr>
                <w:rFonts w:ascii="Verdana" w:hAnsi="Verdana"/>
                <w:i/>
                <w:iCs/>
                <w:szCs w:val="24"/>
                <w:lang w:eastAsia="lt-LT"/>
              </w:rPr>
            </w:pPr>
            <w:r w:rsidRPr="00004189">
              <w:rPr>
                <w:rFonts w:ascii="Verdana" w:hAnsi="Verdana"/>
                <w:i/>
                <w:iCs/>
                <w:szCs w:val="24"/>
                <w:lang w:eastAsia="lt-LT"/>
              </w:rPr>
              <w:lastRenderedPageBreak/>
              <w:t>Priemonės:</w:t>
            </w:r>
          </w:p>
          <w:p w14:paraId="13EDB21A" w14:textId="77777777" w:rsidR="00C317FD" w:rsidRDefault="00C317FD" w:rsidP="009D0F88">
            <w:pPr>
              <w:textAlignment w:val="baseline"/>
              <w:rPr>
                <w:rFonts w:ascii="Verdana" w:hAnsi="Verdana"/>
                <w:szCs w:val="24"/>
                <w:lang w:eastAsia="lt-LT"/>
              </w:rPr>
            </w:pPr>
            <w:r w:rsidRPr="00004189">
              <w:rPr>
                <w:rFonts w:ascii="Verdana" w:hAnsi="Verdana"/>
                <w:szCs w:val="24"/>
                <w:lang w:eastAsia="lt-LT"/>
              </w:rPr>
              <w:lastRenderedPageBreak/>
              <w:t>Suorganizuoti ir įgyvendinti 5 užsiėmimai savivaldybės jaunimui</w:t>
            </w:r>
            <w:r>
              <w:rPr>
                <w:rFonts w:ascii="Verdana" w:hAnsi="Verdana"/>
                <w:szCs w:val="24"/>
                <w:lang w:eastAsia="lt-LT"/>
              </w:rPr>
              <w:t>.</w:t>
            </w:r>
          </w:p>
          <w:p w14:paraId="20D64BEA" w14:textId="77777777" w:rsidR="00C317FD" w:rsidRPr="003B0D59" w:rsidRDefault="00C317FD" w:rsidP="009D0F88">
            <w:pPr>
              <w:textAlignment w:val="baseline"/>
              <w:rPr>
                <w:rFonts w:ascii="Verdana" w:hAnsi="Verdana"/>
                <w:szCs w:val="24"/>
                <w:lang w:eastAsia="lt-LT"/>
              </w:rPr>
            </w:pPr>
          </w:p>
          <w:p w14:paraId="582B19E3" w14:textId="77777777" w:rsidR="00C317FD" w:rsidRPr="00004189" w:rsidRDefault="00C317FD" w:rsidP="009D0F88">
            <w:pPr>
              <w:textAlignment w:val="baseline"/>
              <w:rPr>
                <w:rFonts w:ascii="Verdana" w:hAnsi="Verdana"/>
                <w:szCs w:val="24"/>
                <w:lang w:eastAsia="lt-LT"/>
              </w:rPr>
            </w:pP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088CF70E" w14:textId="77777777" w:rsidR="00C317FD" w:rsidRPr="00004189" w:rsidRDefault="00C317FD" w:rsidP="009D0F88">
            <w:pPr>
              <w:overflowPunct w:val="0"/>
              <w:rPr>
                <w:rStyle w:val="normaltextrun"/>
                <w:rFonts w:ascii="Verdana" w:hAnsi="Verdana"/>
                <w:szCs w:val="24"/>
                <w:lang w:eastAsia="lt-LT"/>
              </w:rPr>
            </w:pPr>
            <w:r w:rsidRPr="00004189">
              <w:rPr>
                <w:rStyle w:val="normaltextrun"/>
                <w:rFonts w:ascii="Verdana" w:hAnsi="Verdana"/>
                <w:b/>
                <w:bCs/>
                <w:szCs w:val="24"/>
                <w:lang w:eastAsia="lt-LT"/>
              </w:rPr>
              <w:lastRenderedPageBreak/>
              <w:t>Atitinka</w:t>
            </w:r>
            <w:r w:rsidRPr="00004189">
              <w:rPr>
                <w:rFonts w:ascii="Verdana" w:hAnsi="Verdana"/>
                <w:b/>
                <w:bCs/>
                <w:szCs w:val="24"/>
              </w:rPr>
              <w:t>ntis</w:t>
            </w:r>
            <w:r w:rsidRPr="00004189">
              <w:rPr>
                <w:rStyle w:val="normaltextrun"/>
                <w:rFonts w:ascii="Verdana" w:hAnsi="Verdana"/>
                <w:b/>
                <w:bCs/>
                <w:szCs w:val="24"/>
                <w:lang w:eastAsia="lt-LT"/>
              </w:rPr>
              <w:t xml:space="preserve"> lūkesčius</w:t>
            </w:r>
            <w:r w:rsidRPr="00004189">
              <w:rPr>
                <w:rStyle w:val="normaltextrun"/>
                <w:rFonts w:ascii="Verdana" w:hAnsi="Verdana"/>
                <w:szCs w:val="24"/>
                <w:lang w:eastAsia="lt-LT"/>
              </w:rPr>
              <w:t xml:space="preserve"> – įgyvendintos 3 priemonės.</w:t>
            </w:r>
          </w:p>
          <w:p w14:paraId="22EE828B" w14:textId="77777777" w:rsidR="00C317FD" w:rsidRPr="00004189" w:rsidRDefault="00C317FD" w:rsidP="009D0F88">
            <w:pPr>
              <w:overflowPunct w:val="0"/>
              <w:rPr>
                <w:rStyle w:val="normaltextrun"/>
                <w:rFonts w:ascii="Verdana" w:hAnsi="Verdana"/>
                <w:szCs w:val="24"/>
                <w:lang w:eastAsia="lt-LT"/>
              </w:rPr>
            </w:pPr>
            <w:r w:rsidRPr="00004189">
              <w:rPr>
                <w:rFonts w:ascii="Verdana" w:hAnsi="Verdana"/>
                <w:b/>
                <w:bCs/>
                <w:szCs w:val="24"/>
              </w:rPr>
              <w:lastRenderedPageBreak/>
              <w:t>Iš dalies atitinkantis</w:t>
            </w:r>
            <w:r w:rsidRPr="00004189">
              <w:rPr>
                <w:rFonts w:ascii="Verdana" w:hAnsi="Verdana"/>
                <w:szCs w:val="24"/>
              </w:rPr>
              <w:t xml:space="preserve"> lūkesčius</w:t>
            </w:r>
            <w:r w:rsidRPr="00004189">
              <w:rPr>
                <w:rStyle w:val="normaltextrun"/>
                <w:rFonts w:ascii="Verdana" w:hAnsi="Verdana"/>
                <w:szCs w:val="24"/>
                <w:lang w:eastAsia="lt-LT"/>
              </w:rPr>
              <w:t xml:space="preserve"> – įgyvendinta 2 priemonė.</w:t>
            </w:r>
          </w:p>
          <w:p w14:paraId="3312D9A6" w14:textId="77777777" w:rsidR="00C317FD" w:rsidRPr="00004189" w:rsidRDefault="00C317FD" w:rsidP="009D0F88">
            <w:pPr>
              <w:overflowPunct w:val="0"/>
              <w:rPr>
                <w:rFonts w:ascii="Verdana" w:hAnsi="Verdana"/>
                <w:szCs w:val="24"/>
              </w:rPr>
            </w:pPr>
            <w:r w:rsidRPr="00004189">
              <w:rPr>
                <w:rStyle w:val="normaltextrun"/>
                <w:rFonts w:ascii="Verdana" w:hAnsi="Verdana"/>
                <w:b/>
                <w:bCs/>
                <w:szCs w:val="24"/>
                <w:lang w:eastAsia="lt-LT"/>
              </w:rPr>
              <w:t>Neatitinkan</w:t>
            </w:r>
            <w:r w:rsidRPr="00004189">
              <w:rPr>
                <w:rStyle w:val="normaltextrun"/>
                <w:rFonts w:ascii="Verdana" w:hAnsi="Verdana"/>
                <w:b/>
                <w:bCs/>
                <w:szCs w:val="24"/>
              </w:rPr>
              <w:t>tis</w:t>
            </w:r>
            <w:r w:rsidRPr="00004189">
              <w:rPr>
                <w:rStyle w:val="normaltextrun"/>
                <w:rFonts w:ascii="Verdana" w:hAnsi="Verdana"/>
                <w:b/>
                <w:bCs/>
                <w:szCs w:val="24"/>
                <w:lang w:eastAsia="lt-LT"/>
              </w:rPr>
              <w:t xml:space="preserve"> lūkesčių –</w:t>
            </w:r>
            <w:r w:rsidRPr="00004189">
              <w:rPr>
                <w:rStyle w:val="normaltextrun"/>
                <w:rFonts w:ascii="Verdana" w:hAnsi="Verdana"/>
                <w:szCs w:val="24"/>
                <w:lang w:eastAsia="lt-LT"/>
              </w:rPr>
              <w:t xml:space="preserve"> neįgyvendinta nei viena priemonė. </w:t>
            </w:r>
            <w:r w:rsidRPr="00004189">
              <w:rPr>
                <w:rStyle w:val="eop"/>
                <w:rFonts w:ascii="Verdana" w:hAnsi="Verdana"/>
                <w:szCs w:val="24"/>
                <w:lang w:eastAsia="lt-LT"/>
              </w:rPr>
              <w:t> </w:t>
            </w:r>
          </w:p>
          <w:p w14:paraId="75349642" w14:textId="77777777" w:rsidR="00C317FD" w:rsidRPr="00004189" w:rsidRDefault="00C317FD" w:rsidP="009D0F88">
            <w:pPr>
              <w:textAlignment w:val="baseline"/>
              <w:rPr>
                <w:rFonts w:ascii="Verdana" w:hAnsi="Verdana"/>
                <w:szCs w:val="24"/>
                <w:lang w:eastAsia="lt-LT"/>
              </w:rPr>
            </w:pPr>
          </w:p>
        </w:tc>
      </w:tr>
      <w:tr w:rsidR="00C317FD" w:rsidRPr="00004189" w14:paraId="58C49C8F" w14:textId="77777777" w:rsidTr="009D0F88">
        <w:trPr>
          <w:trHeight w:val="285"/>
        </w:trPr>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B838D9D" w14:textId="77777777" w:rsidR="00C317FD" w:rsidRPr="00004189" w:rsidRDefault="00C317FD" w:rsidP="009D0F88">
            <w:pPr>
              <w:textAlignment w:val="baseline"/>
              <w:rPr>
                <w:rFonts w:ascii="Verdana" w:hAnsi="Verdana"/>
                <w:szCs w:val="24"/>
                <w:lang w:eastAsia="lt-LT"/>
              </w:rPr>
            </w:pPr>
            <w:r w:rsidRPr="00004189">
              <w:rPr>
                <w:rFonts w:ascii="Verdana" w:hAnsi="Verdana"/>
                <w:szCs w:val="24"/>
                <w:lang w:eastAsia="lt-LT"/>
              </w:rPr>
              <w:lastRenderedPageBreak/>
              <w:t xml:space="preserve">8.4. Teikti konsultacijas VBE užsienio kalbos (anglų k.) vertintojams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20DC9289" w14:textId="77777777" w:rsidR="00C317FD" w:rsidRPr="00004189" w:rsidRDefault="00C317FD" w:rsidP="009D0F88">
            <w:pPr>
              <w:textAlignment w:val="baseline"/>
              <w:rPr>
                <w:rFonts w:ascii="Verdana" w:hAnsi="Verdana"/>
                <w:szCs w:val="24"/>
                <w:lang w:eastAsia="lt-LT"/>
              </w:rPr>
            </w:pPr>
            <w:r w:rsidRPr="00004189">
              <w:rPr>
                <w:rFonts w:ascii="Verdana" w:hAnsi="Verdana"/>
                <w:i/>
                <w:iCs/>
                <w:szCs w:val="24"/>
                <w:lang w:eastAsia="lt-LT"/>
              </w:rPr>
              <w:t xml:space="preserve">Priemonė </w:t>
            </w:r>
            <w:r w:rsidRPr="00004189">
              <w:rPr>
                <w:rFonts w:ascii="Verdana" w:hAnsi="Verdana"/>
                <w:szCs w:val="24"/>
                <w:lang w:eastAsia="lt-LT"/>
              </w:rPr>
              <w:t xml:space="preserve">– teikti konsultacijas, mokymus VBE užsienio kalbos (anglų k.) kalbėjimo dalies vertintojams. </w:t>
            </w:r>
          </w:p>
          <w:p w14:paraId="48EE44B8" w14:textId="77777777" w:rsidR="00C317FD" w:rsidRPr="00004189" w:rsidRDefault="00C317FD" w:rsidP="009D0F88">
            <w:pPr>
              <w:textAlignment w:val="baseline"/>
              <w:rPr>
                <w:rFonts w:ascii="Verdana" w:hAnsi="Verdana"/>
                <w:szCs w:val="24"/>
                <w:lang w:eastAsia="lt-LT"/>
              </w:rPr>
            </w:pP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77CF3476" w14:textId="77777777" w:rsidR="00C317FD" w:rsidRPr="00004189" w:rsidRDefault="00C317FD" w:rsidP="009D0F88">
            <w:pPr>
              <w:rPr>
                <w:rFonts w:ascii="Verdana" w:hAnsi="Verdana"/>
                <w:b/>
                <w:bCs/>
                <w:szCs w:val="24"/>
              </w:rPr>
            </w:pPr>
            <w:r w:rsidRPr="00004189">
              <w:rPr>
                <w:rFonts w:ascii="Verdana" w:hAnsi="Verdana"/>
                <w:b/>
                <w:bCs/>
                <w:szCs w:val="24"/>
              </w:rPr>
              <w:t>Atitinkantis lūkesčius/Neatitinka</w:t>
            </w:r>
            <w:r w:rsidRPr="00004189">
              <w:rPr>
                <w:rStyle w:val="normaltextrun"/>
                <w:rFonts w:ascii="Verdana" w:hAnsi="Verdana"/>
                <w:b/>
                <w:bCs/>
                <w:szCs w:val="24"/>
                <w:lang w:eastAsia="lt-LT"/>
              </w:rPr>
              <w:t>n</w:t>
            </w:r>
            <w:r w:rsidRPr="00004189">
              <w:rPr>
                <w:rStyle w:val="normaltextrun"/>
                <w:rFonts w:ascii="Verdana" w:hAnsi="Verdana"/>
                <w:b/>
                <w:bCs/>
                <w:szCs w:val="24"/>
              </w:rPr>
              <w:t>tis</w:t>
            </w:r>
            <w:r w:rsidRPr="00004189">
              <w:rPr>
                <w:rFonts w:ascii="Verdana" w:hAnsi="Verdana"/>
                <w:b/>
                <w:bCs/>
                <w:szCs w:val="24"/>
              </w:rPr>
              <w:t xml:space="preserve"> lūkesčius</w:t>
            </w:r>
          </w:p>
          <w:p w14:paraId="631C891A" w14:textId="77777777" w:rsidR="00C317FD" w:rsidRPr="00004189" w:rsidRDefault="00C317FD" w:rsidP="009D0F88">
            <w:pPr>
              <w:textAlignment w:val="baseline"/>
              <w:rPr>
                <w:rFonts w:ascii="Verdana" w:hAnsi="Verdana"/>
                <w:szCs w:val="24"/>
                <w:lang w:eastAsia="lt-LT"/>
              </w:rPr>
            </w:pPr>
          </w:p>
        </w:tc>
      </w:tr>
      <w:tr w:rsidR="00C317FD" w:rsidRPr="00004189" w14:paraId="707AB645" w14:textId="77777777" w:rsidTr="009D0F88">
        <w:trPr>
          <w:trHeight w:val="285"/>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09B70C4B" w14:textId="77777777" w:rsidR="00C317FD" w:rsidRPr="00004189" w:rsidRDefault="00C317FD" w:rsidP="009D0F88">
            <w:pPr>
              <w:textAlignment w:val="baseline"/>
              <w:rPr>
                <w:rFonts w:ascii="Verdana" w:hAnsi="Verdana"/>
                <w:szCs w:val="24"/>
                <w:lang w:eastAsia="lt-LT"/>
              </w:rPr>
            </w:pPr>
            <w:r w:rsidRPr="00004189">
              <w:rPr>
                <w:rFonts w:ascii="Verdana" w:hAnsi="Verdana"/>
                <w:szCs w:val="24"/>
                <w:lang w:eastAsia="lt-LT"/>
              </w:rPr>
              <w:t>8.5. Teisėtai, ekonomiškai, efektyviai ir rezultatyviai naudoti skirtus biudžeto asignavimus.</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4E5F53C4" w14:textId="77777777" w:rsidR="00C317FD" w:rsidRPr="00004189" w:rsidRDefault="00C317FD" w:rsidP="009D0F88">
            <w:pPr>
              <w:textAlignment w:val="baseline"/>
              <w:rPr>
                <w:rFonts w:ascii="Verdana" w:hAnsi="Verdana"/>
                <w:szCs w:val="24"/>
                <w:lang w:eastAsia="lt-LT"/>
              </w:rPr>
            </w:pPr>
            <w:r w:rsidRPr="00004189">
              <w:rPr>
                <w:rFonts w:ascii="Verdana" w:hAnsi="Verdana"/>
                <w:szCs w:val="24"/>
                <w:lang w:eastAsia="lt-LT"/>
              </w:rPr>
              <w:t xml:space="preserve">Priemonė - teisėtai, ekonomiškai, efektyviai ir rezultatyviai naudojami įstaigai skirti biudžeto asignavimai vadovaujantis Mokymo lėšų apskaičiavimo, paskirstymo ir panaudojimo tvarkos aprašu, patvirtintu Lietuvos Respublikos Vyriausybės 2018 m. liepos 11 d. nutarimu Nr. 679 „Dėl Mokymo lėšų apskaičiavimo, paskirstymo ir panaudojimo tvarkos aprašo patvirtinimo“, Asignavimų, skirtų švietimo įstaigų ūkio išlaidoms finansuoti, planavimo tvarkos aprašu, patvirtintu Marijampolės savivaldybės mero 2023 m. rugsėjo 14 d. potvarkiu Nr. MV-451 „Dėl Marijampolės savivaldybės biudžeto projekto rengimo tvarkos aprašo patvirtinimo",  </w:t>
            </w:r>
            <w:r w:rsidRPr="00004189">
              <w:rPr>
                <w:rFonts w:ascii="Verdana" w:hAnsi="Verdana"/>
                <w:szCs w:val="24"/>
                <w:lang w:eastAsia="lt-LT"/>
              </w:rPr>
              <w:lastRenderedPageBreak/>
              <w:t>Marijampolės savivaldybės mero 2023 m. gruodžio 28 d. potvarkiu Nr. MV-720 „Dėl Marijampolės savivaldybės švietimo, kultūros ir sporto įstaigų pareigybių skaičiaus nustatymo rekomendacijų patvirtinimo“.</w:t>
            </w:r>
          </w:p>
        </w:tc>
        <w:tc>
          <w:tcPr>
            <w:tcW w:w="3285" w:type="dxa"/>
            <w:tcBorders>
              <w:top w:val="single" w:sz="6" w:space="0" w:color="000000"/>
              <w:left w:val="single" w:sz="6" w:space="0" w:color="000000"/>
              <w:bottom w:val="single" w:sz="6" w:space="0" w:color="000000"/>
              <w:right w:val="single" w:sz="6" w:space="0" w:color="000000"/>
            </w:tcBorders>
            <w:shd w:val="clear" w:color="auto" w:fill="auto"/>
            <w:hideMark/>
          </w:tcPr>
          <w:p w14:paraId="3A1D5AB9" w14:textId="77777777" w:rsidR="00C317FD" w:rsidRPr="00004189" w:rsidRDefault="00C317FD" w:rsidP="009D0F88">
            <w:pPr>
              <w:textAlignment w:val="baseline"/>
              <w:rPr>
                <w:rFonts w:ascii="Verdana" w:hAnsi="Verdana"/>
                <w:szCs w:val="24"/>
                <w:lang w:eastAsia="lt-LT"/>
              </w:rPr>
            </w:pPr>
            <w:r w:rsidRPr="00004189">
              <w:rPr>
                <w:rFonts w:ascii="Verdana" w:hAnsi="Verdana"/>
                <w:b/>
                <w:bCs/>
                <w:szCs w:val="24"/>
                <w:lang w:eastAsia="lt-LT"/>
              </w:rPr>
              <w:lastRenderedPageBreak/>
              <w:t>Atitinka</w:t>
            </w:r>
            <w:r w:rsidRPr="00004189">
              <w:rPr>
                <w:rFonts w:ascii="Verdana" w:hAnsi="Verdana"/>
                <w:b/>
                <w:bCs/>
                <w:szCs w:val="24"/>
              </w:rPr>
              <w:t>ntis</w:t>
            </w:r>
            <w:r w:rsidRPr="00004189">
              <w:rPr>
                <w:rFonts w:ascii="Verdana" w:hAnsi="Verdana"/>
                <w:b/>
                <w:bCs/>
                <w:szCs w:val="24"/>
                <w:lang w:eastAsia="lt-LT"/>
              </w:rPr>
              <w:t xml:space="preserve"> lūkesčius –</w:t>
            </w:r>
            <w:r w:rsidRPr="00004189">
              <w:rPr>
                <w:rFonts w:ascii="Verdana" w:hAnsi="Verdana"/>
                <w:szCs w:val="24"/>
                <w:lang w:eastAsia="lt-LT"/>
              </w:rPr>
              <w:t xml:space="preserve"> savalaikiai ir vadovaujantis išvardintais teisės aktais naudojami įstaigai skirti asignavimai.</w:t>
            </w:r>
          </w:p>
          <w:p w14:paraId="132E40DA" w14:textId="77777777" w:rsidR="00C317FD" w:rsidRPr="00004189" w:rsidRDefault="00C317FD" w:rsidP="009D0F88">
            <w:pPr>
              <w:textAlignment w:val="baseline"/>
              <w:rPr>
                <w:rFonts w:ascii="Verdana" w:hAnsi="Verdana"/>
                <w:szCs w:val="24"/>
                <w:lang w:eastAsia="lt-LT"/>
              </w:rPr>
            </w:pPr>
            <w:r w:rsidRPr="00004189">
              <w:rPr>
                <w:rFonts w:ascii="Verdana" w:hAnsi="Verdana"/>
                <w:b/>
                <w:bCs/>
                <w:szCs w:val="24"/>
                <w:lang w:eastAsia="lt-LT"/>
              </w:rPr>
              <w:t>Neatitinka</w:t>
            </w:r>
            <w:r w:rsidRPr="00004189">
              <w:rPr>
                <w:rStyle w:val="normaltextrun"/>
                <w:rFonts w:ascii="Verdana" w:hAnsi="Verdana"/>
                <w:b/>
                <w:bCs/>
                <w:szCs w:val="24"/>
                <w:lang w:eastAsia="lt-LT"/>
              </w:rPr>
              <w:t>n</w:t>
            </w:r>
            <w:r w:rsidRPr="00004189">
              <w:rPr>
                <w:rStyle w:val="normaltextrun"/>
                <w:rFonts w:ascii="Verdana" w:hAnsi="Verdana"/>
                <w:b/>
                <w:bCs/>
                <w:szCs w:val="24"/>
              </w:rPr>
              <w:t>tis</w:t>
            </w:r>
            <w:r w:rsidRPr="00004189">
              <w:rPr>
                <w:rFonts w:ascii="Verdana" w:hAnsi="Verdana"/>
                <w:b/>
                <w:bCs/>
                <w:szCs w:val="24"/>
                <w:lang w:eastAsia="lt-LT"/>
              </w:rPr>
              <w:t xml:space="preserve"> lūkesčių –</w:t>
            </w:r>
            <w:r w:rsidRPr="00004189">
              <w:rPr>
                <w:rFonts w:ascii="Verdana" w:hAnsi="Verdana"/>
                <w:szCs w:val="24"/>
                <w:lang w:eastAsia="lt-LT"/>
              </w:rPr>
              <w:t xml:space="preserve"> nesilaikoma išvardintų teisės aktų nuostatų ir terminų.</w:t>
            </w:r>
          </w:p>
        </w:tc>
      </w:tr>
    </w:tbl>
    <w:p w14:paraId="2EAF756C" w14:textId="77777777" w:rsidR="00FB36EE" w:rsidRDefault="00FB36EE" w:rsidP="00FB36EE">
      <w:pPr>
        <w:rPr>
          <w:szCs w:val="24"/>
        </w:rPr>
      </w:pPr>
    </w:p>
    <w:p w14:paraId="1C38698F" w14:textId="77777777" w:rsidR="00C317FD" w:rsidRPr="00004189" w:rsidRDefault="00C317FD" w:rsidP="00C317FD">
      <w:pPr>
        <w:ind w:left="75"/>
        <w:textAlignment w:val="baseline"/>
        <w:rPr>
          <w:rFonts w:ascii="Verdana" w:hAnsi="Verdana" w:cs="Segoe UI"/>
          <w:color w:val="2F5496"/>
          <w:szCs w:val="24"/>
          <w:lang w:eastAsia="lt-LT"/>
        </w:rPr>
      </w:pPr>
      <w:r w:rsidRPr="00004189">
        <w:rPr>
          <w:rFonts w:ascii="Verdana" w:hAnsi="Verdana"/>
          <w:b/>
          <w:bCs/>
          <w:szCs w:val="24"/>
          <w:lang w:eastAsia="lt-LT"/>
        </w:rPr>
        <w:t>9. Rizika, kuriai esant nustatytos užduotys gali būti neįvykdytos (aplinkybės, kurios gali turėti neigiamos įtakos įvykdyti šias užduotis)</w:t>
      </w:r>
      <w:r w:rsidRPr="00004189">
        <w:rPr>
          <w:rFonts w:ascii="Verdana" w:hAnsi="Verdana"/>
          <w:szCs w:val="24"/>
          <w:lang w:eastAsia="lt-LT"/>
        </w:rPr>
        <w:t> </w:t>
      </w:r>
    </w:p>
    <w:p w14:paraId="3B3644B4" w14:textId="77777777" w:rsidR="00C317FD" w:rsidRPr="00004189" w:rsidRDefault="00C317FD" w:rsidP="00C317FD">
      <w:pPr>
        <w:ind w:left="75"/>
        <w:textAlignment w:val="baseline"/>
        <w:rPr>
          <w:rFonts w:ascii="Verdana" w:hAnsi="Verdana" w:cs="Segoe UI"/>
          <w:szCs w:val="24"/>
          <w:lang w:eastAsia="lt-LT"/>
        </w:rPr>
      </w:pPr>
      <w:r w:rsidRPr="00004189">
        <w:rPr>
          <w:rFonts w:ascii="Verdana" w:hAnsi="Verdana"/>
          <w:szCs w:val="24"/>
          <w:lang w:eastAsia="lt-LT"/>
        </w:rPr>
        <w:t>(pildoma suderinus su švietimo įstaigos vadovu) </w:t>
      </w:r>
    </w:p>
    <w:p w14:paraId="2BF6783F" w14:textId="77777777" w:rsidR="00C317FD" w:rsidRPr="00004189" w:rsidRDefault="00C317FD" w:rsidP="00C317FD">
      <w:pPr>
        <w:ind w:left="75"/>
        <w:textAlignment w:val="baseline"/>
        <w:rPr>
          <w:rFonts w:ascii="Verdana" w:hAnsi="Verdana" w:cs="Segoe UI"/>
          <w:szCs w:val="24"/>
          <w:lang w:eastAsia="lt-LT"/>
        </w:rPr>
      </w:pPr>
      <w:r w:rsidRPr="00004189">
        <w:rPr>
          <w:rFonts w:ascii="Verdana" w:hAnsi="Verdana"/>
          <w:szCs w:val="24"/>
          <w:lang w:eastAsia="lt-LT"/>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0"/>
      </w:tblGrid>
      <w:tr w:rsidR="00C317FD" w:rsidRPr="00004189" w14:paraId="413D8F11" w14:textId="77777777" w:rsidTr="009D0F88">
        <w:trPr>
          <w:trHeight w:val="285"/>
        </w:trPr>
        <w:tc>
          <w:tcPr>
            <w:tcW w:w="9480" w:type="dxa"/>
            <w:tcBorders>
              <w:top w:val="single" w:sz="6" w:space="0" w:color="000000"/>
              <w:left w:val="single" w:sz="6" w:space="0" w:color="000000"/>
              <w:bottom w:val="single" w:sz="6" w:space="0" w:color="000000"/>
              <w:right w:val="single" w:sz="6" w:space="0" w:color="000000"/>
            </w:tcBorders>
            <w:shd w:val="clear" w:color="auto" w:fill="auto"/>
            <w:hideMark/>
          </w:tcPr>
          <w:p w14:paraId="296FCDF9" w14:textId="77777777" w:rsidR="00C317FD" w:rsidRPr="00004189" w:rsidRDefault="00C317FD" w:rsidP="009D0F88">
            <w:pPr>
              <w:textAlignment w:val="baseline"/>
              <w:rPr>
                <w:rFonts w:ascii="Verdana" w:hAnsi="Verdana"/>
                <w:szCs w:val="24"/>
                <w:lang w:eastAsia="lt-LT"/>
              </w:rPr>
            </w:pPr>
            <w:r w:rsidRPr="00004189">
              <w:rPr>
                <w:rFonts w:ascii="Verdana" w:hAnsi="Verdana"/>
                <w:szCs w:val="24"/>
                <w:lang w:eastAsia="lt-LT"/>
              </w:rPr>
              <w:t>9.1. Konkurencija su projekto „Neformaliojo vaikų švietimo paslaugų plėtra“ teikėjas.  </w:t>
            </w:r>
          </w:p>
        </w:tc>
      </w:tr>
      <w:tr w:rsidR="00C317FD" w:rsidRPr="00004189" w14:paraId="14393112" w14:textId="77777777" w:rsidTr="009D0F88">
        <w:trPr>
          <w:trHeight w:val="285"/>
        </w:trPr>
        <w:tc>
          <w:tcPr>
            <w:tcW w:w="9480" w:type="dxa"/>
            <w:tcBorders>
              <w:top w:val="single" w:sz="6" w:space="0" w:color="000000"/>
              <w:left w:val="single" w:sz="6" w:space="0" w:color="000000"/>
              <w:bottom w:val="single" w:sz="6" w:space="0" w:color="000000"/>
              <w:right w:val="single" w:sz="6" w:space="0" w:color="000000"/>
            </w:tcBorders>
            <w:shd w:val="clear" w:color="auto" w:fill="auto"/>
            <w:hideMark/>
          </w:tcPr>
          <w:p w14:paraId="71A64F32" w14:textId="77777777" w:rsidR="00C317FD" w:rsidRPr="00004189" w:rsidRDefault="00C317FD" w:rsidP="009D0F88">
            <w:pPr>
              <w:textAlignment w:val="baseline"/>
              <w:rPr>
                <w:rFonts w:ascii="Verdana" w:hAnsi="Verdana"/>
                <w:szCs w:val="24"/>
                <w:lang w:eastAsia="lt-LT"/>
              </w:rPr>
            </w:pPr>
            <w:r w:rsidRPr="00004189">
              <w:rPr>
                <w:rFonts w:ascii="Verdana" w:hAnsi="Verdana"/>
                <w:szCs w:val="24"/>
                <w:lang w:eastAsia="lt-LT"/>
              </w:rPr>
              <w:t>9.2. Vaikų saugumo užtikrinimas atvykstant į ugdymo įstaigą ir išvykstant namo, ypač tamsiu metų laiku.   </w:t>
            </w:r>
          </w:p>
        </w:tc>
      </w:tr>
    </w:tbl>
    <w:p w14:paraId="711C3569" w14:textId="77777777" w:rsidR="00C317FD" w:rsidRPr="00004189" w:rsidRDefault="00C317FD" w:rsidP="00C317FD">
      <w:pPr>
        <w:ind w:left="120" w:right="30"/>
        <w:textAlignment w:val="baseline"/>
        <w:rPr>
          <w:rFonts w:ascii="Verdana" w:hAnsi="Verdana" w:cs="Segoe UI"/>
          <w:color w:val="2F5496"/>
          <w:szCs w:val="24"/>
          <w:lang w:eastAsia="lt-LT"/>
        </w:rPr>
      </w:pPr>
      <w:r w:rsidRPr="00004189">
        <w:rPr>
          <w:rFonts w:ascii="Verdana" w:hAnsi="Verdana"/>
          <w:szCs w:val="24"/>
          <w:lang w:eastAsia="lt-LT"/>
        </w:rPr>
        <w:t> </w:t>
      </w:r>
    </w:p>
    <w:p w14:paraId="6239EDFC" w14:textId="77777777" w:rsidR="00FB36EE" w:rsidRDefault="00FB36EE" w:rsidP="00FB36EE">
      <w:pPr>
        <w:jc w:val="center"/>
        <w:rPr>
          <w:b/>
          <w:lang w:eastAsia="lt-LT"/>
        </w:rPr>
      </w:pPr>
    </w:p>
    <w:p w14:paraId="636BCBAA" w14:textId="77777777" w:rsidR="00FB36EE" w:rsidRPr="00C317FD" w:rsidRDefault="00FB36EE" w:rsidP="00FB36EE">
      <w:pPr>
        <w:jc w:val="center"/>
        <w:rPr>
          <w:rFonts w:ascii="Verdana" w:hAnsi="Verdana"/>
          <w:b/>
          <w:szCs w:val="24"/>
          <w:lang w:eastAsia="lt-LT"/>
        </w:rPr>
      </w:pPr>
      <w:r w:rsidRPr="00C317FD">
        <w:rPr>
          <w:rFonts w:ascii="Verdana" w:hAnsi="Verdana"/>
          <w:b/>
          <w:szCs w:val="24"/>
          <w:lang w:eastAsia="lt-LT"/>
        </w:rPr>
        <w:t>VI SKYRIUS</w:t>
      </w:r>
    </w:p>
    <w:p w14:paraId="397120E9" w14:textId="77777777" w:rsidR="00FB36EE" w:rsidRPr="00C317FD" w:rsidRDefault="00FB36EE" w:rsidP="00FB36EE">
      <w:pPr>
        <w:jc w:val="center"/>
        <w:rPr>
          <w:rFonts w:ascii="Verdana" w:hAnsi="Verdana"/>
          <w:b/>
          <w:szCs w:val="24"/>
          <w:lang w:eastAsia="lt-LT"/>
        </w:rPr>
      </w:pPr>
      <w:r w:rsidRPr="00C317FD">
        <w:rPr>
          <w:rFonts w:ascii="Verdana" w:hAnsi="Verdana"/>
          <w:b/>
          <w:szCs w:val="24"/>
          <w:lang w:eastAsia="lt-LT"/>
        </w:rPr>
        <w:t>VERTINIMO PAGRINDIMAS IR SIŪLYMAI</w:t>
      </w:r>
    </w:p>
    <w:p w14:paraId="4408508D" w14:textId="77777777" w:rsidR="00FB36EE" w:rsidRDefault="00FB36EE" w:rsidP="00FB36EE">
      <w:pPr>
        <w:jc w:val="center"/>
        <w:rPr>
          <w:lang w:eastAsia="lt-LT"/>
        </w:rPr>
      </w:pPr>
    </w:p>
    <w:p w14:paraId="0E071D1F" w14:textId="77777777" w:rsidR="00C317FD" w:rsidRPr="00004189" w:rsidRDefault="00C317FD" w:rsidP="00C317FD">
      <w:pPr>
        <w:textAlignment w:val="baseline"/>
        <w:rPr>
          <w:rFonts w:ascii="Verdana" w:hAnsi="Verdana" w:cs="Arial"/>
          <w:szCs w:val="24"/>
          <w:lang w:eastAsia="lt-LT"/>
        </w:rPr>
      </w:pPr>
      <w:r w:rsidRPr="00004189">
        <w:rPr>
          <w:rFonts w:ascii="Verdana" w:hAnsi="Verdana" w:cs="Arial"/>
          <w:b/>
          <w:bCs/>
          <w:szCs w:val="24"/>
          <w:lang w:eastAsia="lt-LT"/>
        </w:rPr>
        <w:t xml:space="preserve">10. </w:t>
      </w:r>
      <w:r w:rsidRPr="00004189">
        <w:rPr>
          <w:rFonts w:ascii="Verdana" w:hAnsi="Verdana"/>
          <w:b/>
          <w:bCs/>
          <w:szCs w:val="24"/>
          <w:lang w:eastAsia="lt-LT"/>
        </w:rPr>
        <w:t>Įvertinimas, jo pagrindimas ir siūlymai: </w:t>
      </w:r>
      <w:r w:rsidRPr="00004189">
        <w:rPr>
          <w:rFonts w:ascii="Verdana" w:hAnsi="Verdana"/>
          <w:szCs w:val="24"/>
          <w:lang w:eastAsia="lt-LT"/>
        </w:rPr>
        <w:t> </w:t>
      </w:r>
    </w:p>
    <w:p w14:paraId="41F4F751" w14:textId="77777777" w:rsidR="00C317FD" w:rsidRPr="00004189" w:rsidRDefault="00C317FD" w:rsidP="00C317FD">
      <w:pPr>
        <w:textAlignment w:val="baseline"/>
        <w:rPr>
          <w:rFonts w:ascii="Verdana" w:hAnsi="Verdana" w:cs="Segoe UI"/>
          <w:szCs w:val="24"/>
          <w:lang w:eastAsia="lt-LT"/>
        </w:rPr>
      </w:pPr>
      <w:r w:rsidRPr="00004189">
        <w:rPr>
          <w:rFonts w:ascii="Verdana" w:hAnsi="Verdana" w:cs="Arial"/>
          <w:szCs w:val="24"/>
          <w:lang w:eastAsia="lt-LT"/>
        </w:rPr>
        <w:t> </w:t>
      </w:r>
    </w:p>
    <w:p w14:paraId="6DC0BC15" w14:textId="77777777" w:rsidR="00C317FD" w:rsidRPr="00004189" w:rsidRDefault="00C317FD" w:rsidP="00C317FD">
      <w:pPr>
        <w:textAlignment w:val="baseline"/>
        <w:rPr>
          <w:rFonts w:ascii="Verdana" w:hAnsi="Verdana" w:cs="Segoe UI"/>
          <w:szCs w:val="24"/>
          <w:lang w:eastAsia="lt-LT"/>
        </w:rPr>
      </w:pPr>
      <w:r w:rsidRPr="00004189">
        <w:rPr>
          <w:rFonts w:ascii="Verdana" w:hAnsi="Verdana" w:cs="Arial"/>
          <w:szCs w:val="24"/>
          <w:lang w:eastAsia="lt-LT"/>
        </w:rPr>
        <w:t> </w:t>
      </w:r>
    </w:p>
    <w:p w14:paraId="15FC73C8" w14:textId="77777777" w:rsidR="00C317FD" w:rsidRPr="00004189" w:rsidRDefault="00C317FD" w:rsidP="00C317FD">
      <w:pPr>
        <w:ind w:left="60"/>
        <w:textAlignment w:val="baseline"/>
        <w:rPr>
          <w:rFonts w:ascii="Verdana" w:hAnsi="Verdana" w:cs="Segoe UI"/>
          <w:szCs w:val="24"/>
          <w:lang w:eastAsia="lt-LT"/>
        </w:rPr>
      </w:pPr>
      <w:r w:rsidRPr="00004189">
        <w:rPr>
          <w:rFonts w:ascii="Verdana" w:hAnsi="Verdana" w:cs="Arial"/>
          <w:szCs w:val="24"/>
          <w:lang w:eastAsia="lt-LT"/>
        </w:rPr>
        <w:t>____________________     ______    _________________       __________ </w:t>
      </w:r>
    </w:p>
    <w:p w14:paraId="10F286C4" w14:textId="77777777" w:rsidR="00C317FD" w:rsidRPr="00DC765F" w:rsidRDefault="00C317FD" w:rsidP="00C317FD">
      <w:pPr>
        <w:ind w:left="75" w:right="90"/>
        <w:textAlignment w:val="baseline"/>
        <w:rPr>
          <w:rFonts w:ascii="Verdana" w:hAnsi="Verdana" w:cs="Segoe UI"/>
          <w:sz w:val="16"/>
          <w:szCs w:val="16"/>
          <w:lang w:eastAsia="lt-LT"/>
        </w:rPr>
      </w:pPr>
      <w:r w:rsidRPr="00DC765F">
        <w:rPr>
          <w:rFonts w:ascii="Verdana" w:hAnsi="Verdana"/>
          <w:sz w:val="16"/>
          <w:szCs w:val="16"/>
          <w:lang w:eastAsia="lt-LT"/>
        </w:rPr>
        <w:t>(mokykloje – mokyklos tarybos              (parašas)                            (vardas ir pavardė)                      (data) įgaliotas asmuo, švietimo pagalbos įstaigoje – savivaldos institucijos įgaliotas asmuo / darbuotojų atstovavimą įgyvendinantis asmuo) </w:t>
      </w:r>
    </w:p>
    <w:p w14:paraId="4328CF24" w14:textId="77777777" w:rsidR="00C317FD" w:rsidRPr="00004189" w:rsidRDefault="00C317FD" w:rsidP="00C317FD">
      <w:pPr>
        <w:ind w:left="75" w:right="90"/>
        <w:textAlignment w:val="baseline"/>
        <w:rPr>
          <w:rFonts w:ascii="Verdana" w:hAnsi="Verdana" w:cs="Segoe UI"/>
          <w:szCs w:val="24"/>
          <w:lang w:eastAsia="lt-LT"/>
        </w:rPr>
      </w:pPr>
      <w:r w:rsidRPr="00004189">
        <w:rPr>
          <w:rFonts w:ascii="Verdana" w:hAnsi="Verdana"/>
          <w:szCs w:val="24"/>
          <w:lang w:eastAsia="lt-LT"/>
        </w:rPr>
        <w:t> </w:t>
      </w:r>
    </w:p>
    <w:p w14:paraId="0F9F6BED" w14:textId="77777777" w:rsidR="00C317FD" w:rsidRPr="00004189" w:rsidRDefault="00C317FD" w:rsidP="00C317FD">
      <w:pPr>
        <w:textAlignment w:val="baseline"/>
        <w:rPr>
          <w:rFonts w:ascii="Verdana" w:hAnsi="Verdana"/>
          <w:szCs w:val="24"/>
          <w:lang w:eastAsia="lt-LT"/>
        </w:rPr>
      </w:pPr>
      <w:r w:rsidRPr="00004189">
        <w:rPr>
          <w:rFonts w:ascii="Verdana" w:hAnsi="Verdana"/>
          <w:b/>
          <w:bCs/>
          <w:szCs w:val="24"/>
          <w:lang w:eastAsia="lt-LT"/>
        </w:rPr>
        <w:t xml:space="preserve">11. Įvertinimas, jo pagrindimas ir siūlymai: </w:t>
      </w:r>
    </w:p>
    <w:p w14:paraId="71FC2063" w14:textId="77777777" w:rsidR="00C317FD" w:rsidRPr="00004189" w:rsidRDefault="00C317FD" w:rsidP="00C317FD">
      <w:pPr>
        <w:textAlignment w:val="baseline"/>
        <w:rPr>
          <w:rFonts w:ascii="Verdana" w:hAnsi="Verdana"/>
          <w:szCs w:val="24"/>
          <w:lang w:eastAsia="lt-LT"/>
        </w:rPr>
      </w:pPr>
    </w:p>
    <w:p w14:paraId="70736621" w14:textId="5092D8B1" w:rsidR="00C317FD" w:rsidRPr="00004189" w:rsidRDefault="00C317FD" w:rsidP="00C317FD">
      <w:pPr>
        <w:ind w:left="60"/>
        <w:textAlignment w:val="baseline"/>
        <w:rPr>
          <w:rFonts w:ascii="Verdana" w:hAnsi="Verdana" w:cs="Segoe UI"/>
          <w:szCs w:val="24"/>
          <w:lang w:eastAsia="lt-LT"/>
        </w:rPr>
      </w:pPr>
      <w:r w:rsidRPr="00004189">
        <w:rPr>
          <w:rFonts w:ascii="Verdana" w:hAnsi="Verdana" w:cs="Arial"/>
          <w:szCs w:val="24"/>
          <w:u w:val="single"/>
          <w:lang w:eastAsia="lt-LT"/>
        </w:rPr>
        <w:t>Marijampolės savivaldybės meras</w:t>
      </w:r>
      <w:r w:rsidRPr="00004189">
        <w:rPr>
          <w:rFonts w:ascii="Verdana" w:hAnsi="Verdana"/>
          <w:szCs w:val="24"/>
          <w:lang w:eastAsia="lt-LT"/>
        </w:rPr>
        <w:t xml:space="preserve"> ________    </w:t>
      </w:r>
      <w:r w:rsidRPr="00004189">
        <w:rPr>
          <w:rFonts w:ascii="Verdana" w:hAnsi="Verdana" w:cs="Arial"/>
          <w:szCs w:val="24"/>
          <w:u w:val="single"/>
          <w:lang w:eastAsia="lt-LT"/>
        </w:rPr>
        <w:t xml:space="preserve">Povilas Isoda     </w:t>
      </w:r>
      <w:r w:rsidR="00DC765F">
        <w:rPr>
          <w:rFonts w:ascii="Verdana" w:hAnsi="Verdana" w:cs="Arial"/>
          <w:szCs w:val="24"/>
          <w:lang w:eastAsia="lt-LT"/>
        </w:rPr>
        <w:t xml:space="preserve">       _______</w:t>
      </w:r>
      <w:r w:rsidRPr="00004189">
        <w:rPr>
          <w:rFonts w:ascii="Verdana" w:hAnsi="Verdana"/>
          <w:szCs w:val="24"/>
          <w:lang w:eastAsia="lt-LT"/>
        </w:rPr>
        <w:t> </w:t>
      </w:r>
    </w:p>
    <w:p w14:paraId="1621FD0C" w14:textId="77777777" w:rsidR="00C317FD" w:rsidRPr="00DC765F" w:rsidRDefault="00C317FD" w:rsidP="00C317FD">
      <w:pPr>
        <w:ind w:left="75" w:right="900"/>
        <w:textAlignment w:val="baseline"/>
        <w:rPr>
          <w:rFonts w:ascii="Verdana" w:hAnsi="Verdana" w:cs="Segoe UI"/>
          <w:sz w:val="16"/>
          <w:szCs w:val="16"/>
          <w:lang w:eastAsia="lt-LT"/>
        </w:rPr>
      </w:pPr>
      <w:r w:rsidRPr="00DC765F">
        <w:rPr>
          <w:rFonts w:ascii="Verdana" w:hAnsi="Verdana"/>
          <w:sz w:val="16"/>
          <w:szCs w:val="16"/>
          <w:lang w:eastAsia="lt-LT"/>
        </w:rPr>
        <w:t>(valstybinės švietimo įstaigos savininko          (parašas)                   (vardas ir pavardė)                  (data) teises ir pareigas įgyvendinančios institucijos (dalyvių susirinkimo) įgalioto asmens pareigos; savivaldybės švietimo įstaigos atveju – meras) </w:t>
      </w:r>
    </w:p>
    <w:p w14:paraId="30F56EFB" w14:textId="77777777" w:rsidR="00C317FD" w:rsidRPr="00004189" w:rsidRDefault="00C317FD" w:rsidP="00C317FD">
      <w:pPr>
        <w:ind w:left="60"/>
        <w:textAlignment w:val="baseline"/>
        <w:rPr>
          <w:rFonts w:ascii="Verdana" w:hAnsi="Verdana"/>
          <w:szCs w:val="24"/>
          <w:lang w:eastAsia="lt-LT"/>
        </w:rPr>
      </w:pPr>
    </w:p>
    <w:p w14:paraId="52AF60CF" w14:textId="77777777" w:rsidR="00C317FD" w:rsidRPr="00004189" w:rsidRDefault="00C317FD" w:rsidP="00C317FD">
      <w:pPr>
        <w:ind w:left="60"/>
        <w:textAlignment w:val="baseline"/>
        <w:rPr>
          <w:rFonts w:ascii="Verdana" w:hAnsi="Verdana" w:cs="Segoe UI"/>
          <w:szCs w:val="24"/>
          <w:lang w:eastAsia="lt-LT"/>
        </w:rPr>
      </w:pPr>
      <w:r w:rsidRPr="00004189">
        <w:rPr>
          <w:rFonts w:ascii="Verdana" w:hAnsi="Verdana"/>
          <w:szCs w:val="24"/>
          <w:lang w:eastAsia="lt-LT"/>
        </w:rPr>
        <w:t>Galutinis metų veiklos ataskaitos įvertinimas _________________________.</w:t>
      </w:r>
    </w:p>
    <w:p w14:paraId="2D21C5EF" w14:textId="77777777" w:rsidR="00C317FD" w:rsidRPr="00004189" w:rsidRDefault="00C317FD" w:rsidP="00C317FD">
      <w:pPr>
        <w:ind w:left="60"/>
        <w:textAlignment w:val="baseline"/>
        <w:rPr>
          <w:rFonts w:ascii="Verdana" w:hAnsi="Verdana"/>
          <w:szCs w:val="24"/>
          <w:lang w:eastAsia="lt-LT"/>
        </w:rPr>
      </w:pPr>
    </w:p>
    <w:p w14:paraId="03B32869" w14:textId="77777777" w:rsidR="00C317FD" w:rsidRPr="00004189" w:rsidRDefault="00C317FD" w:rsidP="00C317FD">
      <w:pPr>
        <w:ind w:left="60"/>
        <w:textAlignment w:val="baseline"/>
        <w:rPr>
          <w:rFonts w:ascii="Verdana" w:hAnsi="Verdana" w:cs="Segoe UI"/>
          <w:szCs w:val="24"/>
          <w:lang w:eastAsia="lt-LT"/>
        </w:rPr>
      </w:pPr>
      <w:r w:rsidRPr="00004189">
        <w:rPr>
          <w:rFonts w:ascii="Verdana" w:hAnsi="Verdana"/>
          <w:szCs w:val="24"/>
          <w:lang w:eastAsia="lt-LT"/>
        </w:rPr>
        <w:t>Susipažinau. </w:t>
      </w:r>
    </w:p>
    <w:p w14:paraId="0B21FBAC" w14:textId="77777777" w:rsidR="00C317FD" w:rsidRPr="00004189" w:rsidRDefault="00C317FD" w:rsidP="00C317FD">
      <w:pPr>
        <w:ind w:left="60"/>
        <w:textAlignment w:val="baseline"/>
        <w:rPr>
          <w:rFonts w:ascii="Verdana" w:hAnsi="Verdana" w:cs="Segoe UI"/>
          <w:szCs w:val="24"/>
          <w:lang w:eastAsia="lt-LT"/>
        </w:rPr>
      </w:pPr>
      <w:r w:rsidRPr="00004189">
        <w:rPr>
          <w:rFonts w:ascii="Verdana" w:hAnsi="Verdana"/>
          <w:szCs w:val="24"/>
          <w:lang w:eastAsia="lt-LT"/>
        </w:rPr>
        <w:t> </w:t>
      </w:r>
    </w:p>
    <w:p w14:paraId="44CBB1CF" w14:textId="75A55F57" w:rsidR="00C317FD" w:rsidRPr="00DC765F" w:rsidRDefault="00C317FD" w:rsidP="00DC765F">
      <w:pPr>
        <w:ind w:left="60"/>
        <w:textAlignment w:val="baseline"/>
        <w:rPr>
          <w:rFonts w:ascii="Verdana" w:hAnsi="Verdana" w:cs="Segoe UI"/>
          <w:szCs w:val="24"/>
          <w:lang w:eastAsia="lt-LT"/>
        </w:rPr>
      </w:pPr>
      <w:r w:rsidRPr="00004189">
        <w:rPr>
          <w:rFonts w:ascii="Verdana" w:hAnsi="Verdana"/>
          <w:szCs w:val="24"/>
          <w:lang w:eastAsia="lt-LT"/>
        </w:rPr>
        <w:t xml:space="preserve"> Direktorė         </w:t>
      </w:r>
      <w:r w:rsidRPr="00004189">
        <w:rPr>
          <w:rFonts w:ascii="Verdana" w:hAnsi="Verdana" w:cs="Calibri"/>
          <w:szCs w:val="24"/>
          <w:lang w:eastAsia="lt-LT"/>
        </w:rPr>
        <w:tab/>
      </w:r>
      <w:r w:rsidRPr="00004189">
        <w:rPr>
          <w:rFonts w:ascii="Verdana" w:hAnsi="Verdana" w:cs="Calibri"/>
          <w:szCs w:val="24"/>
          <w:lang w:eastAsia="lt-LT"/>
        </w:rPr>
        <w:tab/>
      </w:r>
      <w:r w:rsidRPr="00004189">
        <w:rPr>
          <w:rFonts w:ascii="Verdana" w:hAnsi="Verdana" w:cs="Calibri"/>
          <w:szCs w:val="24"/>
          <w:lang w:eastAsia="lt-LT"/>
        </w:rPr>
        <w:tab/>
      </w:r>
      <w:r w:rsidRPr="00004189">
        <w:rPr>
          <w:rFonts w:ascii="Verdana" w:hAnsi="Verdana"/>
          <w:szCs w:val="24"/>
          <w:lang w:eastAsia="lt-LT"/>
        </w:rPr>
        <w:t>Beata Valungevičienė       </w:t>
      </w:r>
    </w:p>
    <w:sectPr w:rsidR="00C317FD" w:rsidRPr="00DC765F" w:rsidSect="00DC765F">
      <w:pgSz w:w="11906" w:h="16838"/>
      <w:pgMar w:top="1701"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15DE2"/>
    <w:multiLevelType w:val="hybridMultilevel"/>
    <w:tmpl w:val="90767588"/>
    <w:lvl w:ilvl="0" w:tplc="78C483E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2948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EE"/>
    <w:rsid w:val="005E6D43"/>
    <w:rsid w:val="007226B5"/>
    <w:rsid w:val="00A32FED"/>
    <w:rsid w:val="00AC3CAE"/>
    <w:rsid w:val="00B01A13"/>
    <w:rsid w:val="00C317FD"/>
    <w:rsid w:val="00D93E69"/>
    <w:rsid w:val="00DC765F"/>
    <w:rsid w:val="00FB36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EF1D"/>
  <w15:chartTrackingRefBased/>
  <w15:docId w15:val="{93C1B8E7-DF6C-4352-AC73-E384D9FF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36E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B36E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normaltextrun">
    <w:name w:val="normaltextrun"/>
    <w:basedOn w:val="Numatytasispastraiposriftas"/>
    <w:rsid w:val="00FB36EE"/>
  </w:style>
  <w:style w:type="paragraph" w:styleId="prastasiniatinklio">
    <w:name w:val="Normal (Web)"/>
    <w:basedOn w:val="prastasis"/>
    <w:uiPriority w:val="99"/>
    <w:unhideWhenUsed/>
    <w:rsid w:val="007226B5"/>
    <w:pPr>
      <w:spacing w:before="100" w:beforeAutospacing="1" w:after="100" w:afterAutospacing="1"/>
    </w:pPr>
    <w:rPr>
      <w:szCs w:val="24"/>
      <w:lang w:eastAsia="lt-LT"/>
    </w:rPr>
  </w:style>
  <w:style w:type="character" w:customStyle="1" w:styleId="eop">
    <w:name w:val="eop"/>
    <w:basedOn w:val="Numatytasispastraiposriftas"/>
    <w:rsid w:val="00C31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9490</Words>
  <Characters>5410</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4</cp:revision>
  <cp:lastPrinted>2025-01-07T14:17:00Z</cp:lastPrinted>
  <dcterms:created xsi:type="dcterms:W3CDTF">2025-01-07T14:17:00Z</dcterms:created>
  <dcterms:modified xsi:type="dcterms:W3CDTF">2025-01-15T16:21:00Z</dcterms:modified>
</cp:coreProperties>
</file>